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C11FC" w14:textId="77777777" w:rsidR="001D593C" w:rsidRDefault="001D593C" w:rsidP="001D593C">
      <w:pPr>
        <w:ind w:right="-10"/>
        <w:rPr>
          <w:rFonts w:ascii="Georgia" w:hAnsi="Georgia" w:cs="Georgia"/>
          <w:b/>
          <w:bCs/>
          <w:sz w:val="22"/>
          <w:szCs w:val="22"/>
          <w:u w:val="single"/>
          <w:lang w:val="en-IN"/>
        </w:rPr>
      </w:pPr>
    </w:p>
    <w:p w14:paraId="7EC9F8FE" w14:textId="22E57BD3" w:rsidR="006C3A03" w:rsidRPr="00BA63D9" w:rsidRDefault="006C3A03" w:rsidP="001D593C">
      <w:pPr>
        <w:ind w:right="-10"/>
        <w:jc w:val="center"/>
        <w:rPr>
          <w:rFonts w:ascii="Georgia" w:hAnsi="Georgia" w:cs="Georgia"/>
          <w:b/>
          <w:bCs/>
          <w:sz w:val="22"/>
          <w:szCs w:val="22"/>
          <w:u w:val="single"/>
          <w:lang w:val="en-IN"/>
        </w:rPr>
      </w:pPr>
      <w:r w:rsidRPr="00BA63D9">
        <w:rPr>
          <w:rFonts w:ascii="Georgia" w:hAnsi="Georgia" w:cs="Georgia"/>
          <w:b/>
          <w:bCs/>
          <w:sz w:val="22"/>
          <w:szCs w:val="22"/>
          <w:u w:val="single"/>
          <w:lang w:val="en-IN"/>
        </w:rPr>
        <w:t>PRESS RELEASE</w:t>
      </w:r>
    </w:p>
    <w:p w14:paraId="4351B0D6" w14:textId="547F6388" w:rsidR="006C3A03" w:rsidRPr="00BA63D9" w:rsidRDefault="006C3A03" w:rsidP="004A3D65">
      <w:pPr>
        <w:ind w:left="2388"/>
        <w:rPr>
          <w:rFonts w:ascii="Georgia" w:hAnsi="Georgia"/>
          <w:color w:val="000000" w:themeColor="text1"/>
          <w:sz w:val="22"/>
          <w:szCs w:val="22"/>
        </w:rPr>
      </w:pPr>
    </w:p>
    <w:p w14:paraId="64A27A58" w14:textId="74525623" w:rsidR="004A3D65" w:rsidRPr="00AD637D" w:rsidRDefault="00BB4BBB" w:rsidP="00562106">
      <w:pPr>
        <w:autoSpaceDE w:val="0"/>
        <w:autoSpaceDN w:val="0"/>
        <w:adjustRightInd w:val="0"/>
        <w:jc w:val="center"/>
        <w:rPr>
          <w:rFonts w:ascii="Georgia" w:hAnsi="Georgia" w:cs="Georgia"/>
          <w:sz w:val="24"/>
          <w:szCs w:val="24"/>
          <w:lang w:val="en-IN"/>
        </w:rPr>
      </w:pPr>
      <w:r>
        <w:rPr>
          <w:rFonts w:ascii="Georgia" w:hAnsi="Georgia" w:cs="Georgia"/>
          <w:b/>
          <w:bCs/>
          <w:sz w:val="24"/>
          <w:szCs w:val="24"/>
          <w:lang w:val="en-IN"/>
        </w:rPr>
        <w:t xml:space="preserve">Inox </w:t>
      </w:r>
      <w:r w:rsidR="00B24981">
        <w:rPr>
          <w:rFonts w:ascii="Georgia" w:hAnsi="Georgia" w:cs="Georgia"/>
          <w:b/>
          <w:bCs/>
          <w:sz w:val="24"/>
          <w:szCs w:val="24"/>
          <w:lang w:val="en-IN"/>
        </w:rPr>
        <w:t>Clean</w:t>
      </w:r>
      <w:r w:rsidR="006A66CC">
        <w:rPr>
          <w:rFonts w:ascii="Georgia" w:hAnsi="Georgia" w:cs="Georgia"/>
          <w:b/>
          <w:bCs/>
          <w:sz w:val="24"/>
          <w:szCs w:val="24"/>
          <w:lang w:val="en-IN"/>
        </w:rPr>
        <w:t xml:space="preserve"> Energy Limited</w:t>
      </w:r>
      <w:r w:rsidR="00B24981">
        <w:rPr>
          <w:rFonts w:ascii="Georgia" w:hAnsi="Georgia" w:cs="Georgia"/>
          <w:b/>
          <w:bCs/>
          <w:sz w:val="24"/>
          <w:szCs w:val="24"/>
          <w:lang w:val="en-IN"/>
        </w:rPr>
        <w:t xml:space="preserve">’s subsidiary </w:t>
      </w:r>
      <w:r>
        <w:rPr>
          <w:rFonts w:ascii="Georgia" w:hAnsi="Georgia" w:cs="Georgia"/>
          <w:b/>
          <w:bCs/>
          <w:sz w:val="24"/>
          <w:szCs w:val="24"/>
          <w:lang w:val="en-IN"/>
        </w:rPr>
        <w:t xml:space="preserve">acquires </w:t>
      </w:r>
      <w:proofErr w:type="spellStart"/>
      <w:r>
        <w:rPr>
          <w:rFonts w:ascii="Georgia" w:hAnsi="Georgia" w:cs="Georgia"/>
          <w:b/>
          <w:bCs/>
          <w:sz w:val="24"/>
          <w:szCs w:val="24"/>
          <w:lang w:val="en-IN"/>
        </w:rPr>
        <w:t>Skypower</w:t>
      </w:r>
      <w:proofErr w:type="spellEnd"/>
      <w:r w:rsidR="006B0C7B">
        <w:rPr>
          <w:rFonts w:ascii="Georgia" w:hAnsi="Georgia" w:cs="Georgia"/>
          <w:b/>
          <w:bCs/>
          <w:sz w:val="24"/>
          <w:szCs w:val="24"/>
          <w:lang w:val="en-IN"/>
        </w:rPr>
        <w:t xml:space="preserve"> </w:t>
      </w:r>
      <w:r w:rsidR="00AD637D">
        <w:rPr>
          <w:rFonts w:ascii="Georgia" w:hAnsi="Georgia" w:cs="Georgia"/>
          <w:b/>
          <w:bCs/>
          <w:sz w:val="24"/>
          <w:szCs w:val="24"/>
          <w:lang w:val="en-IN"/>
        </w:rPr>
        <w:t xml:space="preserve">Solar </w:t>
      </w:r>
      <w:r w:rsidR="00B24981">
        <w:rPr>
          <w:rFonts w:ascii="Georgia" w:hAnsi="Georgia" w:cs="Georgia"/>
          <w:b/>
          <w:bCs/>
          <w:sz w:val="24"/>
          <w:szCs w:val="24"/>
          <w:lang w:val="en-IN"/>
        </w:rPr>
        <w:t>India</w:t>
      </w:r>
      <w:r w:rsidR="00AD637D">
        <w:rPr>
          <w:rFonts w:ascii="Georgia" w:hAnsi="Georgia" w:cs="Georgia"/>
          <w:b/>
          <w:bCs/>
          <w:sz w:val="24"/>
          <w:szCs w:val="24"/>
          <w:lang w:val="en-IN"/>
        </w:rPr>
        <w:t xml:space="preserve"> Private Limited</w:t>
      </w:r>
    </w:p>
    <w:p w14:paraId="7BECCD03" w14:textId="77777777" w:rsidR="00863209" w:rsidRPr="00B84B1A" w:rsidRDefault="00863209" w:rsidP="000B6806">
      <w:pPr>
        <w:autoSpaceDE w:val="0"/>
        <w:autoSpaceDN w:val="0"/>
        <w:adjustRightInd w:val="0"/>
        <w:jc w:val="center"/>
        <w:rPr>
          <w:rFonts w:ascii="Georgia" w:hAnsi="Georgia" w:cs="Georgia"/>
          <w:b/>
          <w:bCs/>
          <w:sz w:val="21"/>
          <w:szCs w:val="21"/>
          <w:lang w:val="en-IN"/>
        </w:rPr>
      </w:pPr>
    </w:p>
    <w:p w14:paraId="542CA5B9" w14:textId="503F2C86" w:rsidR="004A3D65" w:rsidRPr="00B84B1A" w:rsidRDefault="004A3D65" w:rsidP="004A3D65">
      <w:pPr>
        <w:autoSpaceDE w:val="0"/>
        <w:autoSpaceDN w:val="0"/>
        <w:adjustRightInd w:val="0"/>
        <w:jc w:val="both"/>
        <w:rPr>
          <w:rFonts w:ascii="Georgia" w:hAnsi="Georgia" w:cs="Georgia"/>
          <w:sz w:val="21"/>
          <w:szCs w:val="21"/>
          <w:lang w:val="en-IN"/>
        </w:rPr>
      </w:pPr>
    </w:p>
    <w:p w14:paraId="384B4942" w14:textId="29AB114C" w:rsidR="00F02032" w:rsidRDefault="00BB4BBB" w:rsidP="00D708F1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Georgia" w:hAnsi="Georgia" w:cs="Georgia"/>
          <w:b/>
          <w:sz w:val="21"/>
          <w:szCs w:val="21"/>
        </w:rPr>
      </w:pPr>
      <w:bookmarkStart w:id="0" w:name="_Hlk201913274"/>
      <w:r>
        <w:rPr>
          <w:rFonts w:ascii="Georgia" w:hAnsi="Georgia" w:cs="Georgia"/>
          <w:b/>
          <w:sz w:val="21"/>
          <w:szCs w:val="21"/>
        </w:rPr>
        <w:t>Inox Clean Energy</w:t>
      </w:r>
      <w:bookmarkEnd w:id="0"/>
      <w:r>
        <w:rPr>
          <w:rFonts w:ascii="Georgia" w:hAnsi="Georgia" w:cs="Georgia"/>
          <w:b/>
          <w:sz w:val="21"/>
          <w:szCs w:val="21"/>
        </w:rPr>
        <w:t xml:space="preserve"> L</w:t>
      </w:r>
      <w:r w:rsidR="00CC04CF">
        <w:rPr>
          <w:rFonts w:ascii="Georgia" w:hAnsi="Georgia" w:cs="Georgia"/>
          <w:b/>
          <w:sz w:val="21"/>
          <w:szCs w:val="21"/>
        </w:rPr>
        <w:t>imi</w:t>
      </w:r>
      <w:r>
        <w:rPr>
          <w:rFonts w:ascii="Georgia" w:hAnsi="Georgia" w:cs="Georgia"/>
          <w:b/>
          <w:sz w:val="21"/>
          <w:szCs w:val="21"/>
        </w:rPr>
        <w:t>t</w:t>
      </w:r>
      <w:r w:rsidR="00DF0271">
        <w:rPr>
          <w:rFonts w:ascii="Georgia" w:hAnsi="Georgia" w:cs="Georgia"/>
          <w:b/>
          <w:sz w:val="21"/>
          <w:szCs w:val="21"/>
        </w:rPr>
        <w:t>e</w:t>
      </w:r>
      <w:r>
        <w:rPr>
          <w:rFonts w:ascii="Georgia" w:hAnsi="Georgia" w:cs="Georgia"/>
          <w:b/>
          <w:sz w:val="21"/>
          <w:szCs w:val="21"/>
        </w:rPr>
        <w:t>d</w:t>
      </w:r>
      <w:r w:rsidR="00B24981">
        <w:rPr>
          <w:rFonts w:ascii="Georgia" w:hAnsi="Georgia" w:cs="Georgia"/>
          <w:b/>
          <w:sz w:val="21"/>
          <w:szCs w:val="21"/>
        </w:rPr>
        <w:t>’s subsidiary, Inox Neo</w:t>
      </w:r>
      <w:r w:rsidR="00DF0271">
        <w:rPr>
          <w:rFonts w:ascii="Georgia" w:hAnsi="Georgia" w:cs="Georgia"/>
          <w:b/>
          <w:sz w:val="21"/>
          <w:szCs w:val="21"/>
        </w:rPr>
        <w:t xml:space="preserve"> </w:t>
      </w:r>
      <w:r w:rsidR="00DF0271" w:rsidRPr="00DF0271">
        <w:rPr>
          <w:rFonts w:ascii="Georgia" w:hAnsi="Georgia" w:cs="Georgia"/>
          <w:b/>
          <w:bCs/>
          <w:sz w:val="21"/>
          <w:szCs w:val="21"/>
          <w:lang w:val="en-IN"/>
        </w:rPr>
        <w:t>Energies Private Limited</w:t>
      </w:r>
      <w:r w:rsidR="00B24981">
        <w:rPr>
          <w:rFonts w:ascii="Georgia" w:hAnsi="Georgia" w:cs="Georgia"/>
          <w:b/>
          <w:sz w:val="21"/>
          <w:szCs w:val="21"/>
        </w:rPr>
        <w:t xml:space="preserve">, acquires </w:t>
      </w:r>
      <w:r>
        <w:rPr>
          <w:rFonts w:ascii="Georgia" w:hAnsi="Georgia" w:cs="Georgia"/>
          <w:b/>
          <w:sz w:val="21"/>
          <w:szCs w:val="21"/>
        </w:rPr>
        <w:t>50 MW</w:t>
      </w:r>
      <w:r w:rsidR="009959B3">
        <w:rPr>
          <w:rFonts w:ascii="Georgia" w:hAnsi="Georgia" w:cs="Georgia"/>
          <w:b/>
          <w:sz w:val="21"/>
          <w:szCs w:val="21"/>
        </w:rPr>
        <w:t xml:space="preserve"> (AC)</w:t>
      </w:r>
      <w:r>
        <w:rPr>
          <w:rFonts w:ascii="Georgia" w:hAnsi="Georgia" w:cs="Georgia"/>
          <w:b/>
          <w:sz w:val="21"/>
          <w:szCs w:val="21"/>
        </w:rPr>
        <w:t xml:space="preserve"> </w:t>
      </w:r>
      <w:r w:rsidR="009959B3">
        <w:rPr>
          <w:rFonts w:ascii="Georgia" w:hAnsi="Georgia" w:cs="Georgia"/>
          <w:b/>
          <w:sz w:val="21"/>
          <w:szCs w:val="21"/>
        </w:rPr>
        <w:t xml:space="preserve">/ </w:t>
      </w:r>
      <w:r>
        <w:rPr>
          <w:rFonts w:ascii="Georgia" w:hAnsi="Georgia" w:cs="Georgia"/>
          <w:b/>
          <w:sz w:val="21"/>
          <w:szCs w:val="21"/>
        </w:rPr>
        <w:t>5</w:t>
      </w:r>
      <w:r w:rsidR="003211A2">
        <w:rPr>
          <w:rFonts w:ascii="Georgia" w:hAnsi="Georgia" w:cs="Georgia"/>
          <w:b/>
          <w:sz w:val="21"/>
          <w:szCs w:val="21"/>
        </w:rPr>
        <w:t>7.5</w:t>
      </w:r>
      <w:r w:rsidR="00DF0271">
        <w:rPr>
          <w:rFonts w:ascii="Georgia" w:hAnsi="Georgia" w:cs="Georgia"/>
          <w:b/>
          <w:sz w:val="21"/>
          <w:szCs w:val="21"/>
        </w:rPr>
        <w:t>0</w:t>
      </w:r>
      <w:r>
        <w:rPr>
          <w:rFonts w:ascii="Georgia" w:hAnsi="Georgia" w:cs="Georgia"/>
          <w:b/>
          <w:sz w:val="21"/>
          <w:szCs w:val="21"/>
        </w:rPr>
        <w:t xml:space="preserve"> MWp</w:t>
      </w:r>
      <w:r w:rsidR="009959B3">
        <w:rPr>
          <w:rFonts w:ascii="Georgia" w:hAnsi="Georgia" w:cs="Georgia"/>
          <w:b/>
          <w:sz w:val="21"/>
          <w:szCs w:val="21"/>
        </w:rPr>
        <w:t xml:space="preserve"> (DC</w:t>
      </w:r>
      <w:r>
        <w:rPr>
          <w:rFonts w:ascii="Georgia" w:hAnsi="Georgia" w:cs="Georgia"/>
          <w:b/>
          <w:sz w:val="21"/>
          <w:szCs w:val="21"/>
        </w:rPr>
        <w:t xml:space="preserve">) </w:t>
      </w:r>
      <w:proofErr w:type="spellStart"/>
      <w:r>
        <w:rPr>
          <w:rFonts w:ascii="Georgia" w:hAnsi="Georgia" w:cs="Georgia"/>
          <w:b/>
          <w:sz w:val="21"/>
          <w:szCs w:val="21"/>
        </w:rPr>
        <w:t>Skypower</w:t>
      </w:r>
      <w:proofErr w:type="spellEnd"/>
      <w:r w:rsidR="00DA598E">
        <w:rPr>
          <w:rFonts w:ascii="Georgia" w:hAnsi="Georgia" w:cs="Georgia"/>
          <w:b/>
          <w:sz w:val="21"/>
          <w:szCs w:val="21"/>
        </w:rPr>
        <w:t xml:space="preserve"> </w:t>
      </w:r>
      <w:r w:rsidR="00DA598E" w:rsidRPr="00DA598E">
        <w:rPr>
          <w:rFonts w:ascii="Georgia" w:hAnsi="Georgia" w:cs="Georgia"/>
          <w:b/>
          <w:sz w:val="21"/>
          <w:szCs w:val="21"/>
        </w:rPr>
        <w:t>Solar India Private Limited</w:t>
      </w:r>
      <w:r w:rsidR="00343CA5">
        <w:rPr>
          <w:rFonts w:ascii="Georgia" w:hAnsi="Georgia" w:cs="Georgia"/>
          <w:b/>
          <w:sz w:val="21"/>
          <w:szCs w:val="21"/>
        </w:rPr>
        <w:t>.</w:t>
      </w:r>
    </w:p>
    <w:p w14:paraId="27997BB5" w14:textId="22C35146" w:rsidR="00BB4BBB" w:rsidRDefault="00BB4BBB" w:rsidP="00D708F1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Georgia" w:hAnsi="Georgia" w:cs="Georgia"/>
          <w:b/>
          <w:sz w:val="21"/>
          <w:szCs w:val="21"/>
        </w:rPr>
      </w:pPr>
      <w:r>
        <w:rPr>
          <w:rFonts w:ascii="Georgia" w:hAnsi="Georgia" w:cs="Georgia"/>
          <w:b/>
          <w:sz w:val="21"/>
          <w:szCs w:val="21"/>
        </w:rPr>
        <w:t>The operational project, commissioned in 2018, is located in Madhya Pradesh and has a 25</w:t>
      </w:r>
      <w:r w:rsidR="00812DCF">
        <w:rPr>
          <w:rFonts w:ascii="Georgia" w:hAnsi="Georgia" w:cs="Georgia"/>
          <w:b/>
          <w:sz w:val="21"/>
          <w:szCs w:val="21"/>
        </w:rPr>
        <w:t>-</w:t>
      </w:r>
      <w:r>
        <w:rPr>
          <w:rFonts w:ascii="Georgia" w:hAnsi="Georgia" w:cs="Georgia"/>
          <w:b/>
          <w:sz w:val="21"/>
          <w:szCs w:val="21"/>
        </w:rPr>
        <w:t xml:space="preserve">year PPA with MP </w:t>
      </w:r>
      <w:r w:rsidR="004828B0" w:rsidRPr="004828B0">
        <w:rPr>
          <w:rFonts w:ascii="Georgia" w:hAnsi="Georgia" w:cs="Georgia"/>
          <w:b/>
          <w:sz w:val="21"/>
          <w:szCs w:val="21"/>
        </w:rPr>
        <w:t>Power Management Company Limited</w:t>
      </w:r>
    </w:p>
    <w:p w14:paraId="571BA26C" w14:textId="180E02F5" w:rsidR="00BB4BBB" w:rsidRPr="00FF5286" w:rsidRDefault="00812DCF" w:rsidP="00D708F1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Georgia" w:hAnsi="Georgia" w:cs="Georgia"/>
          <w:b/>
          <w:sz w:val="21"/>
          <w:szCs w:val="21"/>
        </w:rPr>
      </w:pPr>
      <w:r w:rsidRPr="00812DCF">
        <w:rPr>
          <w:rFonts w:ascii="Georgia" w:hAnsi="Georgia" w:cs="Georgia"/>
          <w:b/>
          <w:sz w:val="21"/>
          <w:szCs w:val="21"/>
        </w:rPr>
        <w:t xml:space="preserve">The enterprise value of </w:t>
      </w:r>
      <w:r w:rsidR="006D6849">
        <w:rPr>
          <w:rFonts w:ascii="Georgia" w:hAnsi="Georgia" w:cs="Georgia"/>
          <w:b/>
          <w:sz w:val="21"/>
          <w:szCs w:val="21"/>
        </w:rPr>
        <w:t>~</w:t>
      </w:r>
      <w:r w:rsidRPr="00812DCF">
        <w:rPr>
          <w:rFonts w:ascii="Georgia" w:hAnsi="Georgia" w:cs="Georgia"/>
          <w:b/>
          <w:sz w:val="21"/>
          <w:szCs w:val="21"/>
        </w:rPr>
        <w:t>Rs 26</w:t>
      </w:r>
      <w:r w:rsidR="009959B3">
        <w:rPr>
          <w:rFonts w:ascii="Georgia" w:hAnsi="Georgia" w:cs="Georgia"/>
          <w:b/>
          <w:sz w:val="21"/>
          <w:szCs w:val="21"/>
        </w:rPr>
        <w:t>5</w:t>
      </w:r>
      <w:r w:rsidRPr="00812DCF">
        <w:rPr>
          <w:rFonts w:ascii="Georgia" w:hAnsi="Georgia" w:cs="Georgia"/>
          <w:b/>
          <w:sz w:val="21"/>
          <w:szCs w:val="21"/>
        </w:rPr>
        <w:t xml:space="preserve"> crores</w:t>
      </w:r>
      <w:r>
        <w:rPr>
          <w:rFonts w:ascii="Georgia" w:hAnsi="Georgia" w:cs="Georgia"/>
          <w:b/>
          <w:sz w:val="21"/>
          <w:szCs w:val="21"/>
        </w:rPr>
        <w:t xml:space="preserve"> </w:t>
      </w:r>
      <w:r w:rsidRPr="00812DCF">
        <w:rPr>
          <w:rFonts w:ascii="Georgia" w:hAnsi="Georgia" w:cs="Georgia"/>
          <w:b/>
          <w:sz w:val="21"/>
          <w:szCs w:val="21"/>
        </w:rPr>
        <w:t>translat</w:t>
      </w:r>
      <w:r>
        <w:rPr>
          <w:rFonts w:ascii="Georgia" w:hAnsi="Georgia" w:cs="Georgia"/>
          <w:b/>
          <w:sz w:val="21"/>
          <w:szCs w:val="21"/>
        </w:rPr>
        <w:t>es</w:t>
      </w:r>
      <w:r w:rsidRPr="00812DCF">
        <w:rPr>
          <w:rFonts w:ascii="Georgia" w:hAnsi="Georgia" w:cs="Georgia"/>
          <w:b/>
          <w:sz w:val="21"/>
          <w:szCs w:val="21"/>
        </w:rPr>
        <w:t xml:space="preserve"> into a trailing EV/EBITDA multiple of </w:t>
      </w:r>
      <w:r w:rsidR="009959B3">
        <w:rPr>
          <w:rFonts w:ascii="Georgia" w:hAnsi="Georgia" w:cs="Georgia"/>
          <w:b/>
          <w:sz w:val="21"/>
          <w:szCs w:val="21"/>
        </w:rPr>
        <w:t xml:space="preserve">~ </w:t>
      </w:r>
      <w:r w:rsidRPr="00812DCF">
        <w:rPr>
          <w:rFonts w:ascii="Georgia" w:hAnsi="Georgia" w:cs="Georgia"/>
          <w:b/>
          <w:sz w:val="21"/>
          <w:szCs w:val="21"/>
        </w:rPr>
        <w:t>5</w:t>
      </w:r>
      <w:r w:rsidR="009959B3">
        <w:rPr>
          <w:rFonts w:ascii="Georgia" w:hAnsi="Georgia" w:cs="Georgia"/>
          <w:b/>
          <w:sz w:val="21"/>
          <w:szCs w:val="21"/>
        </w:rPr>
        <w:t>.3</w:t>
      </w:r>
      <w:r w:rsidRPr="00812DCF">
        <w:rPr>
          <w:rFonts w:ascii="Georgia" w:hAnsi="Georgia" w:cs="Georgia"/>
          <w:b/>
          <w:sz w:val="21"/>
          <w:szCs w:val="21"/>
        </w:rPr>
        <w:t>x</w:t>
      </w:r>
      <w:r>
        <w:rPr>
          <w:rFonts w:ascii="Georgia" w:hAnsi="Georgia" w:cs="Georgia"/>
          <w:b/>
          <w:sz w:val="21"/>
          <w:szCs w:val="21"/>
        </w:rPr>
        <w:t xml:space="preserve">, well within the </w:t>
      </w:r>
      <w:r w:rsidR="000D31AB">
        <w:rPr>
          <w:rFonts w:ascii="Georgia" w:hAnsi="Georgia" w:cs="Georgia"/>
          <w:b/>
          <w:sz w:val="21"/>
          <w:szCs w:val="21"/>
        </w:rPr>
        <w:t xml:space="preserve">INOXGFL </w:t>
      </w:r>
      <w:r>
        <w:rPr>
          <w:rFonts w:ascii="Georgia" w:hAnsi="Georgia" w:cs="Georgia"/>
          <w:b/>
          <w:sz w:val="21"/>
          <w:szCs w:val="21"/>
        </w:rPr>
        <w:t>Group’s valuation framework</w:t>
      </w:r>
    </w:p>
    <w:p w14:paraId="2A8D2338" w14:textId="77777777" w:rsidR="004A3D65" w:rsidRPr="00B84B1A" w:rsidRDefault="004A3D65" w:rsidP="004A3D65">
      <w:pPr>
        <w:autoSpaceDE w:val="0"/>
        <w:autoSpaceDN w:val="0"/>
        <w:adjustRightInd w:val="0"/>
        <w:jc w:val="both"/>
        <w:rPr>
          <w:rFonts w:ascii="Georgia" w:hAnsi="Georgia" w:cs="Georgia"/>
          <w:sz w:val="21"/>
          <w:szCs w:val="21"/>
          <w:lang w:val="en-IN"/>
        </w:rPr>
      </w:pPr>
      <w:bookmarkStart w:id="1" w:name="_Hlk136682901"/>
    </w:p>
    <w:p w14:paraId="545E437C" w14:textId="6C943171" w:rsidR="00AB4FC5" w:rsidRPr="0032572D" w:rsidRDefault="004A3D65" w:rsidP="00562106">
      <w:pPr>
        <w:autoSpaceDE w:val="0"/>
        <w:autoSpaceDN w:val="0"/>
        <w:adjustRightInd w:val="0"/>
        <w:spacing w:line="276" w:lineRule="auto"/>
        <w:jc w:val="both"/>
        <w:rPr>
          <w:rFonts w:ascii="Georgia" w:hAnsi="Georgia" w:cs="Georgia"/>
          <w:lang w:val="en-IN"/>
        </w:rPr>
      </w:pPr>
      <w:bookmarkStart w:id="2" w:name="_Hlk136684411"/>
      <w:r w:rsidRPr="00FF5286">
        <w:rPr>
          <w:rFonts w:ascii="Georgia" w:hAnsi="Georgia" w:cs="Georgia"/>
          <w:b/>
          <w:bCs/>
          <w:lang w:val="en-IN"/>
        </w:rPr>
        <w:t xml:space="preserve">Noida, </w:t>
      </w:r>
      <w:r w:rsidR="00BA5614" w:rsidRPr="00FF5286">
        <w:rPr>
          <w:rFonts w:ascii="Georgia" w:hAnsi="Georgia" w:cs="Georgia"/>
          <w:b/>
          <w:bCs/>
          <w:lang w:val="en-IN"/>
        </w:rPr>
        <w:t xml:space="preserve">June </w:t>
      </w:r>
      <w:r w:rsidR="009959B3">
        <w:rPr>
          <w:rFonts w:ascii="Georgia" w:hAnsi="Georgia" w:cs="Georgia"/>
          <w:b/>
          <w:bCs/>
          <w:lang w:val="en-IN"/>
        </w:rPr>
        <w:t>30</w:t>
      </w:r>
      <w:r w:rsidR="00946A9F" w:rsidRPr="00FF5286">
        <w:rPr>
          <w:rFonts w:ascii="Georgia" w:hAnsi="Georgia" w:cs="Georgia"/>
          <w:b/>
          <w:bCs/>
          <w:lang w:val="en-IN"/>
        </w:rPr>
        <w:t>, 20</w:t>
      </w:r>
      <w:r w:rsidR="00BB1E7E" w:rsidRPr="00FF5286">
        <w:rPr>
          <w:rFonts w:ascii="Georgia" w:hAnsi="Georgia" w:cs="Georgia"/>
          <w:b/>
          <w:bCs/>
          <w:lang w:val="en-IN"/>
        </w:rPr>
        <w:t>2</w:t>
      </w:r>
      <w:r w:rsidR="00BA5614" w:rsidRPr="00FF5286">
        <w:rPr>
          <w:rFonts w:ascii="Georgia" w:hAnsi="Georgia" w:cs="Georgia"/>
          <w:b/>
          <w:bCs/>
          <w:lang w:val="en-IN"/>
        </w:rPr>
        <w:t>5</w:t>
      </w:r>
      <w:r w:rsidRPr="00FF5286">
        <w:rPr>
          <w:rFonts w:ascii="Georgia" w:hAnsi="Georgia" w:cs="Georgia"/>
          <w:b/>
          <w:bCs/>
          <w:lang w:val="en-IN"/>
        </w:rPr>
        <w:t>:</w:t>
      </w:r>
      <w:bookmarkEnd w:id="2"/>
      <w:r w:rsidR="00562106" w:rsidRPr="00FF5286">
        <w:rPr>
          <w:rFonts w:ascii="Georgia" w:hAnsi="Georgia" w:cs="Georgia"/>
          <w:lang w:val="en-IN"/>
        </w:rPr>
        <w:t xml:space="preserve"> </w:t>
      </w:r>
      <w:r w:rsidR="00BA5614" w:rsidRPr="00FF5286">
        <w:rPr>
          <w:rFonts w:ascii="Georgia" w:hAnsi="Georgia" w:cs="Georgia"/>
          <w:lang w:val="en-IN"/>
        </w:rPr>
        <w:t xml:space="preserve">INOXGFL Group, one of the leading business Groups in India in the energy transition space, </w:t>
      </w:r>
      <w:r w:rsidR="00D867F6" w:rsidRPr="00FF5286">
        <w:rPr>
          <w:rFonts w:ascii="Georgia" w:hAnsi="Georgia" w:cs="Georgia"/>
          <w:lang w:val="en-IN"/>
        </w:rPr>
        <w:t>announced today</w:t>
      </w:r>
      <w:r w:rsidR="00650A2A">
        <w:rPr>
          <w:rFonts w:ascii="Georgia" w:hAnsi="Georgia" w:cs="Georgia"/>
          <w:lang w:val="en-IN"/>
        </w:rPr>
        <w:t xml:space="preserve"> that</w:t>
      </w:r>
      <w:r w:rsidR="00D867F6" w:rsidRPr="00FF5286">
        <w:rPr>
          <w:rFonts w:ascii="Georgia" w:hAnsi="Georgia" w:cs="Georgia"/>
          <w:lang w:val="en-IN"/>
        </w:rPr>
        <w:t xml:space="preserve"> </w:t>
      </w:r>
      <w:r w:rsidR="00B24981">
        <w:rPr>
          <w:rFonts w:ascii="Georgia" w:hAnsi="Georgia" w:cs="Georgia"/>
          <w:lang w:val="en-IN"/>
        </w:rPr>
        <w:t xml:space="preserve">Inox Clean </w:t>
      </w:r>
      <w:r w:rsidR="0090150A">
        <w:rPr>
          <w:rFonts w:ascii="Georgia" w:hAnsi="Georgia" w:cs="Georgia"/>
          <w:lang w:val="en-IN"/>
        </w:rPr>
        <w:t>E</w:t>
      </w:r>
      <w:r w:rsidR="00B24981">
        <w:rPr>
          <w:rFonts w:ascii="Georgia" w:hAnsi="Georgia" w:cs="Georgia"/>
          <w:lang w:val="en-IN"/>
        </w:rPr>
        <w:t xml:space="preserve">nergy </w:t>
      </w:r>
      <w:r w:rsidR="001B3F3C">
        <w:rPr>
          <w:rFonts w:ascii="Georgia" w:hAnsi="Georgia" w:cs="Georgia"/>
          <w:lang w:val="en-IN"/>
        </w:rPr>
        <w:t>Limited’s</w:t>
      </w:r>
      <w:r w:rsidR="00B24981">
        <w:rPr>
          <w:rFonts w:ascii="Georgia" w:hAnsi="Georgia" w:cs="Georgia"/>
          <w:lang w:val="en-IN"/>
        </w:rPr>
        <w:t xml:space="preserve"> </w:t>
      </w:r>
      <w:r w:rsidR="00B24981" w:rsidRPr="00BB4BBB">
        <w:rPr>
          <w:rFonts w:ascii="Georgia" w:hAnsi="Georgia" w:cs="Georgia"/>
          <w:lang w:val="en-IN"/>
        </w:rPr>
        <w:t>renewable independent power producer (RE IPP)</w:t>
      </w:r>
      <w:r w:rsidR="00B24981">
        <w:rPr>
          <w:rFonts w:ascii="Georgia" w:hAnsi="Georgia" w:cs="Georgia"/>
          <w:lang w:val="en-IN"/>
        </w:rPr>
        <w:t xml:space="preserve"> arm, </w:t>
      </w:r>
      <w:r w:rsidR="00BB4BBB" w:rsidRPr="00BB4BBB">
        <w:rPr>
          <w:rFonts w:ascii="Georgia" w:hAnsi="Georgia" w:cs="Georgia"/>
          <w:lang w:val="en-IN"/>
        </w:rPr>
        <w:t>Inox Neo Energies P</w:t>
      </w:r>
      <w:r w:rsidR="00650A2A">
        <w:rPr>
          <w:rFonts w:ascii="Georgia" w:hAnsi="Georgia" w:cs="Georgia"/>
          <w:lang w:val="en-IN"/>
        </w:rPr>
        <w:t>rivate</w:t>
      </w:r>
      <w:r w:rsidR="00BB4BBB" w:rsidRPr="00BB4BBB">
        <w:rPr>
          <w:rFonts w:ascii="Georgia" w:hAnsi="Georgia" w:cs="Georgia"/>
          <w:lang w:val="en-IN"/>
        </w:rPr>
        <w:t xml:space="preserve"> L</w:t>
      </w:r>
      <w:r w:rsidR="001B3F3C">
        <w:rPr>
          <w:rFonts w:ascii="Georgia" w:hAnsi="Georgia" w:cs="Georgia"/>
          <w:lang w:val="en-IN"/>
        </w:rPr>
        <w:t>imited</w:t>
      </w:r>
      <w:r w:rsidR="00BB4BBB" w:rsidRPr="00BB4BBB">
        <w:rPr>
          <w:rFonts w:ascii="Georgia" w:hAnsi="Georgia" w:cs="Georgia"/>
          <w:lang w:val="en-IN"/>
        </w:rPr>
        <w:t xml:space="preserve">, </w:t>
      </w:r>
      <w:r w:rsidR="00BB4BBB">
        <w:rPr>
          <w:rFonts w:ascii="Georgia" w:hAnsi="Georgia" w:cs="Georgia"/>
          <w:lang w:val="en-IN"/>
        </w:rPr>
        <w:t>has completed the acquisition of</w:t>
      </w:r>
      <w:r w:rsidR="004828B0">
        <w:rPr>
          <w:rFonts w:ascii="Georgia" w:hAnsi="Georgia" w:cs="Georgia"/>
          <w:lang w:val="en-IN"/>
        </w:rPr>
        <w:t xml:space="preserve"> </w:t>
      </w:r>
      <w:proofErr w:type="spellStart"/>
      <w:r w:rsidR="004828B0">
        <w:rPr>
          <w:rFonts w:ascii="Georgia" w:hAnsi="Georgia" w:cs="Georgia"/>
          <w:lang w:val="en-IN"/>
        </w:rPr>
        <w:t>Skypower</w:t>
      </w:r>
      <w:proofErr w:type="spellEnd"/>
      <w:r w:rsidR="004828B0">
        <w:rPr>
          <w:rFonts w:ascii="Georgia" w:hAnsi="Georgia" w:cs="Georgia"/>
          <w:lang w:val="en-IN"/>
        </w:rPr>
        <w:t xml:space="preserve"> </w:t>
      </w:r>
      <w:r w:rsidR="004828B0" w:rsidRPr="00DA598E">
        <w:rPr>
          <w:rFonts w:ascii="Georgia" w:hAnsi="Georgia" w:cs="Georgia"/>
          <w:lang w:val="en-IN"/>
        </w:rPr>
        <w:t>Solar India Private Limited</w:t>
      </w:r>
      <w:r w:rsidR="004828B0">
        <w:rPr>
          <w:rFonts w:ascii="Georgia" w:hAnsi="Georgia" w:cs="Georgia"/>
          <w:lang w:val="en-IN"/>
        </w:rPr>
        <w:t>,</w:t>
      </w:r>
      <w:r w:rsidR="00BB4BBB">
        <w:rPr>
          <w:rFonts w:ascii="Georgia" w:hAnsi="Georgia" w:cs="Georgia"/>
          <w:lang w:val="en-IN"/>
        </w:rPr>
        <w:t xml:space="preserve"> </w:t>
      </w:r>
      <w:r w:rsidR="000D31AB">
        <w:rPr>
          <w:rFonts w:ascii="Georgia" w:hAnsi="Georgia" w:cs="Georgia"/>
          <w:lang w:val="en-IN"/>
        </w:rPr>
        <w:t xml:space="preserve">which has </w:t>
      </w:r>
      <w:r w:rsidR="00BB4BBB" w:rsidRPr="00BB4BBB">
        <w:rPr>
          <w:rFonts w:ascii="Georgia" w:hAnsi="Georgia" w:cs="Georgia"/>
          <w:lang w:val="en-IN"/>
        </w:rPr>
        <w:t xml:space="preserve">a portfolio comprising </w:t>
      </w:r>
      <w:r w:rsidR="00B24981">
        <w:rPr>
          <w:rFonts w:ascii="Georgia" w:hAnsi="Georgia" w:cs="Georgia"/>
          <w:lang w:val="en-IN"/>
        </w:rPr>
        <w:t xml:space="preserve">50 MW (AC) / </w:t>
      </w:r>
      <w:r w:rsidR="00BB4BBB" w:rsidRPr="00BB4BBB">
        <w:rPr>
          <w:rFonts w:ascii="Georgia" w:hAnsi="Georgia" w:cs="Georgia"/>
          <w:lang w:val="en-IN"/>
        </w:rPr>
        <w:t>5</w:t>
      </w:r>
      <w:r w:rsidR="003211A2">
        <w:rPr>
          <w:rFonts w:ascii="Georgia" w:hAnsi="Georgia" w:cs="Georgia"/>
          <w:lang w:val="en-IN"/>
        </w:rPr>
        <w:t>7.5</w:t>
      </w:r>
      <w:r w:rsidR="00BB4BBB" w:rsidRPr="00BB4BBB">
        <w:rPr>
          <w:rFonts w:ascii="Georgia" w:hAnsi="Georgia" w:cs="Georgia"/>
          <w:lang w:val="en-IN"/>
        </w:rPr>
        <w:t xml:space="preserve"> MW</w:t>
      </w:r>
      <w:r w:rsidR="00B24981">
        <w:rPr>
          <w:rFonts w:ascii="Georgia" w:hAnsi="Georgia" w:cs="Georgia"/>
          <w:lang w:val="en-IN"/>
        </w:rPr>
        <w:t xml:space="preserve"> (DC)</w:t>
      </w:r>
      <w:r w:rsidR="00BB4BBB" w:rsidRPr="00BB4BBB">
        <w:rPr>
          <w:rFonts w:ascii="Georgia" w:hAnsi="Georgia" w:cs="Georgia"/>
          <w:lang w:val="en-IN"/>
        </w:rPr>
        <w:t xml:space="preserve"> of solar power assets located in Madhya Pradesh</w:t>
      </w:r>
      <w:r w:rsidR="00DA598E">
        <w:rPr>
          <w:rFonts w:ascii="Georgia" w:hAnsi="Georgia" w:cs="Georgia"/>
          <w:lang w:val="en-IN"/>
        </w:rPr>
        <w:t>.</w:t>
      </w:r>
      <w:r w:rsidR="003211A2">
        <w:rPr>
          <w:rFonts w:ascii="Georgia" w:hAnsi="Georgia" w:cs="Georgia"/>
          <w:lang w:val="en-IN"/>
        </w:rPr>
        <w:t xml:space="preserve"> </w:t>
      </w:r>
      <w:bookmarkStart w:id="3" w:name="_Hlk201918401"/>
      <w:r w:rsidR="003211A2">
        <w:rPr>
          <w:rFonts w:ascii="Georgia" w:hAnsi="Georgia" w:cs="Georgia"/>
          <w:lang w:val="en-IN"/>
        </w:rPr>
        <w:t xml:space="preserve">The </w:t>
      </w:r>
      <w:r w:rsidR="0003796D">
        <w:rPr>
          <w:rFonts w:ascii="Georgia" w:hAnsi="Georgia" w:cs="Georgia"/>
          <w:lang w:val="en-IN"/>
        </w:rPr>
        <w:t xml:space="preserve">transaction values the asset at an </w:t>
      </w:r>
      <w:r w:rsidR="003211A2">
        <w:rPr>
          <w:rFonts w:ascii="Georgia" w:hAnsi="Georgia" w:cs="Georgia"/>
          <w:lang w:val="en-IN"/>
        </w:rPr>
        <w:t xml:space="preserve">enterprise value of </w:t>
      </w:r>
      <w:r w:rsidR="006D6849">
        <w:rPr>
          <w:rFonts w:ascii="Georgia" w:hAnsi="Georgia" w:cs="Georgia"/>
          <w:lang w:val="en-IN"/>
        </w:rPr>
        <w:t>~</w:t>
      </w:r>
      <w:r w:rsidR="00F943FE">
        <w:rPr>
          <w:rFonts w:ascii="Georgia" w:hAnsi="Georgia" w:cs="Georgia"/>
          <w:lang w:val="en-IN"/>
        </w:rPr>
        <w:t>Rs 26</w:t>
      </w:r>
      <w:r w:rsidR="009959B3">
        <w:rPr>
          <w:rFonts w:ascii="Georgia" w:hAnsi="Georgia" w:cs="Georgia"/>
          <w:lang w:val="en-IN"/>
        </w:rPr>
        <w:t>5</w:t>
      </w:r>
      <w:r w:rsidR="00F943FE">
        <w:rPr>
          <w:rFonts w:ascii="Georgia" w:hAnsi="Georgia" w:cs="Georgia"/>
          <w:lang w:val="en-IN"/>
        </w:rPr>
        <w:t xml:space="preserve"> crores, translating into a trailing EV/EBITDA multiple of </w:t>
      </w:r>
      <w:r w:rsidR="0090150A">
        <w:rPr>
          <w:rFonts w:ascii="Georgia" w:hAnsi="Georgia" w:cs="Georgia"/>
          <w:lang w:val="en-IN"/>
        </w:rPr>
        <w:t xml:space="preserve">~ </w:t>
      </w:r>
      <w:r w:rsidR="00F943FE" w:rsidRPr="009959B3">
        <w:rPr>
          <w:rFonts w:ascii="Georgia" w:hAnsi="Georgia" w:cs="Georgia"/>
          <w:lang w:val="en-IN"/>
        </w:rPr>
        <w:t>5</w:t>
      </w:r>
      <w:r w:rsidR="009959B3" w:rsidRPr="009959B3">
        <w:rPr>
          <w:rFonts w:ascii="Georgia" w:hAnsi="Georgia" w:cs="Georgia"/>
          <w:lang w:val="en-IN"/>
        </w:rPr>
        <w:t>.3</w:t>
      </w:r>
      <w:r w:rsidR="00F943FE" w:rsidRPr="009959B3">
        <w:rPr>
          <w:rFonts w:ascii="Georgia" w:hAnsi="Georgia" w:cs="Georgia"/>
          <w:lang w:val="en-IN"/>
        </w:rPr>
        <w:t>x</w:t>
      </w:r>
      <w:bookmarkEnd w:id="3"/>
      <w:r w:rsidR="00F943FE" w:rsidRPr="009959B3">
        <w:rPr>
          <w:rFonts w:ascii="Georgia" w:hAnsi="Georgia" w:cs="Georgia"/>
          <w:lang w:val="en-IN"/>
        </w:rPr>
        <w:t>.</w:t>
      </w:r>
      <w:r w:rsidR="00F943FE">
        <w:rPr>
          <w:rFonts w:ascii="Georgia" w:hAnsi="Georgia" w:cs="Georgia"/>
          <w:lang w:val="en-IN"/>
        </w:rPr>
        <w:t xml:space="preserve"> </w:t>
      </w:r>
    </w:p>
    <w:p w14:paraId="5A44D9C4" w14:textId="77777777" w:rsidR="00DA598E" w:rsidRPr="001D593C" w:rsidRDefault="00DA598E" w:rsidP="00562106">
      <w:pPr>
        <w:autoSpaceDE w:val="0"/>
        <w:autoSpaceDN w:val="0"/>
        <w:adjustRightInd w:val="0"/>
        <w:spacing w:line="276" w:lineRule="auto"/>
        <w:jc w:val="both"/>
        <w:rPr>
          <w:rFonts w:ascii="Georgia" w:hAnsi="Georgia" w:cs="Georgia"/>
          <w:sz w:val="16"/>
          <w:szCs w:val="16"/>
          <w:lang w:val="en-IN"/>
        </w:rPr>
      </w:pPr>
    </w:p>
    <w:p w14:paraId="264738D9" w14:textId="28999953" w:rsidR="00AB4FC5" w:rsidRPr="00FF5286" w:rsidRDefault="00BE04E2" w:rsidP="00322EA5">
      <w:pPr>
        <w:autoSpaceDE w:val="0"/>
        <w:autoSpaceDN w:val="0"/>
        <w:adjustRightInd w:val="0"/>
        <w:spacing w:line="276" w:lineRule="auto"/>
        <w:jc w:val="both"/>
        <w:rPr>
          <w:rFonts w:ascii="Georgia" w:hAnsi="Georgia" w:cs="Georgia"/>
          <w:color w:val="000000" w:themeColor="text1"/>
          <w:lang w:val="en-IN"/>
        </w:rPr>
      </w:pPr>
      <w:r>
        <w:rPr>
          <w:rFonts w:ascii="Georgia" w:hAnsi="Georgia" w:cs="Georgia"/>
          <w:color w:val="000000" w:themeColor="text1"/>
          <w:lang w:val="en-IN"/>
        </w:rPr>
        <w:t>The</w:t>
      </w:r>
      <w:r w:rsidR="003211A2">
        <w:rPr>
          <w:rFonts w:ascii="Georgia" w:hAnsi="Georgia" w:cs="Georgia"/>
          <w:color w:val="000000" w:themeColor="text1"/>
          <w:lang w:val="en-IN"/>
        </w:rPr>
        <w:t xml:space="preserve"> 50 MW (AC) / 57.5 MW (DC) solar project</w:t>
      </w:r>
      <w:r w:rsidR="00F943FE">
        <w:rPr>
          <w:rFonts w:ascii="Georgia" w:hAnsi="Georgia" w:cs="Georgia"/>
          <w:color w:val="000000" w:themeColor="text1"/>
          <w:lang w:val="en-IN"/>
        </w:rPr>
        <w:t>,</w:t>
      </w:r>
      <w:r w:rsidR="003211A2">
        <w:rPr>
          <w:rFonts w:ascii="Georgia" w:hAnsi="Georgia" w:cs="Georgia"/>
          <w:color w:val="000000" w:themeColor="text1"/>
          <w:lang w:val="en-IN"/>
        </w:rPr>
        <w:t xml:space="preserve"> </w:t>
      </w:r>
      <w:r w:rsidR="00F943FE">
        <w:rPr>
          <w:rFonts w:ascii="Georgia" w:hAnsi="Georgia" w:cs="Georgia"/>
          <w:color w:val="000000" w:themeColor="text1"/>
          <w:lang w:val="en-IN"/>
        </w:rPr>
        <w:t xml:space="preserve">commissioned in FY18, is </w:t>
      </w:r>
      <w:r w:rsidR="00F943FE" w:rsidRPr="00BB4BBB">
        <w:rPr>
          <w:rFonts w:ascii="Georgia" w:hAnsi="Georgia" w:cs="Georgia"/>
          <w:lang w:val="en-IN"/>
        </w:rPr>
        <w:t xml:space="preserve">located in </w:t>
      </w:r>
      <w:r w:rsidR="00F943FE">
        <w:rPr>
          <w:rFonts w:ascii="Georgia" w:hAnsi="Georgia" w:cs="Georgia"/>
          <w:lang w:val="en-IN"/>
        </w:rPr>
        <w:t xml:space="preserve">Khandwa district of </w:t>
      </w:r>
      <w:r w:rsidR="00F943FE" w:rsidRPr="00BB4BBB">
        <w:rPr>
          <w:rFonts w:ascii="Georgia" w:hAnsi="Georgia" w:cs="Georgia"/>
          <w:lang w:val="en-IN"/>
        </w:rPr>
        <w:t>Madhya Pradesh</w:t>
      </w:r>
      <w:r w:rsidR="00F943FE">
        <w:rPr>
          <w:rFonts w:ascii="Georgia" w:hAnsi="Georgia" w:cs="Georgia"/>
          <w:lang w:val="en-IN"/>
        </w:rPr>
        <w:t>. The power generated is tied up under a 25</w:t>
      </w:r>
      <w:r w:rsidR="00650A2A">
        <w:rPr>
          <w:rFonts w:ascii="Georgia" w:hAnsi="Georgia" w:cs="Georgia"/>
          <w:lang w:val="en-IN"/>
        </w:rPr>
        <w:t>-</w:t>
      </w:r>
      <w:r w:rsidR="00F943FE">
        <w:rPr>
          <w:rFonts w:ascii="Georgia" w:hAnsi="Georgia" w:cs="Georgia"/>
          <w:lang w:val="en-IN"/>
        </w:rPr>
        <w:t xml:space="preserve">year PPA with </w:t>
      </w:r>
      <w:r w:rsidR="00650A2A">
        <w:rPr>
          <w:rFonts w:ascii="Georgia" w:hAnsi="Georgia" w:cs="Georgia"/>
          <w:lang w:val="en-IN"/>
        </w:rPr>
        <w:t>Madhya Pradesh Power Management Company Ltd. (MPPMCL)</w:t>
      </w:r>
      <w:r w:rsidR="009959B3">
        <w:rPr>
          <w:rFonts w:ascii="Georgia" w:hAnsi="Georgia" w:cs="Georgia"/>
          <w:lang w:val="en-IN"/>
        </w:rPr>
        <w:t>.</w:t>
      </w:r>
      <w:r w:rsidR="00650A2A">
        <w:rPr>
          <w:rFonts w:ascii="Georgia" w:hAnsi="Georgia" w:cs="Georgia"/>
          <w:lang w:val="en-IN"/>
        </w:rPr>
        <w:t xml:space="preserve"> </w:t>
      </w:r>
    </w:p>
    <w:p w14:paraId="524B0316" w14:textId="22C24620" w:rsidR="00FF5286" w:rsidRPr="001D593C" w:rsidRDefault="00FF5286" w:rsidP="00322EA5">
      <w:pPr>
        <w:autoSpaceDE w:val="0"/>
        <w:autoSpaceDN w:val="0"/>
        <w:adjustRightInd w:val="0"/>
        <w:spacing w:line="276" w:lineRule="auto"/>
        <w:jc w:val="both"/>
        <w:rPr>
          <w:rFonts w:ascii="Georgia" w:hAnsi="Georgia" w:cs="Georgia"/>
          <w:color w:val="000000" w:themeColor="text1"/>
          <w:sz w:val="16"/>
          <w:szCs w:val="16"/>
          <w:lang w:val="en-IN"/>
        </w:rPr>
      </w:pPr>
    </w:p>
    <w:p w14:paraId="6D61666C" w14:textId="05AD4FBE" w:rsidR="00A12F3E" w:rsidRDefault="00FA6DF2" w:rsidP="006D2FCE">
      <w:pPr>
        <w:autoSpaceDE w:val="0"/>
        <w:autoSpaceDN w:val="0"/>
        <w:adjustRightInd w:val="0"/>
        <w:spacing w:line="276" w:lineRule="auto"/>
        <w:jc w:val="both"/>
        <w:rPr>
          <w:rFonts w:ascii="Georgia" w:hAnsi="Georgia" w:cs="Georgia"/>
          <w:color w:val="000000" w:themeColor="text1"/>
          <w:lang w:val="en-IN"/>
        </w:rPr>
      </w:pPr>
      <w:r w:rsidRPr="00FF5286">
        <w:rPr>
          <w:rFonts w:ascii="Georgia" w:hAnsi="Georgia" w:cs="Georgia"/>
          <w:color w:val="000000" w:themeColor="text1"/>
          <w:lang w:val="en-IN"/>
        </w:rPr>
        <w:t xml:space="preserve">On this occasion, </w:t>
      </w:r>
      <w:r w:rsidR="00562106" w:rsidRPr="00FF5286">
        <w:rPr>
          <w:rFonts w:ascii="Georgia" w:hAnsi="Georgia" w:cs="Georgia"/>
          <w:b/>
          <w:bCs/>
          <w:color w:val="000000" w:themeColor="text1"/>
          <w:lang w:val="en-IN"/>
        </w:rPr>
        <w:t xml:space="preserve">Mr. </w:t>
      </w:r>
      <w:r w:rsidR="009959B3">
        <w:rPr>
          <w:rFonts w:ascii="Georgia" w:hAnsi="Georgia" w:cs="Georgia"/>
          <w:b/>
          <w:bCs/>
          <w:color w:val="000000" w:themeColor="text1"/>
          <w:lang w:val="en-IN"/>
        </w:rPr>
        <w:t>Bharat Saxena</w:t>
      </w:r>
      <w:r w:rsidR="00562106" w:rsidRPr="00FF5286">
        <w:rPr>
          <w:rFonts w:ascii="Georgia" w:hAnsi="Georgia" w:cs="Georgia"/>
          <w:b/>
          <w:bCs/>
          <w:color w:val="000000" w:themeColor="text1"/>
          <w:lang w:val="en-IN"/>
        </w:rPr>
        <w:t xml:space="preserve">, </w:t>
      </w:r>
      <w:r w:rsidR="009959B3">
        <w:rPr>
          <w:rFonts w:ascii="Georgia" w:hAnsi="Georgia" w:cs="Georgia"/>
          <w:b/>
          <w:bCs/>
          <w:color w:val="000000" w:themeColor="text1"/>
          <w:lang w:val="en-IN"/>
        </w:rPr>
        <w:t>CEO</w:t>
      </w:r>
      <w:r w:rsidR="00FE1502" w:rsidRPr="00FF5286">
        <w:rPr>
          <w:rFonts w:ascii="Georgia" w:hAnsi="Georgia" w:cs="Georgia"/>
          <w:b/>
          <w:bCs/>
          <w:color w:val="000000" w:themeColor="text1"/>
          <w:lang w:val="en-IN"/>
        </w:rPr>
        <w:t xml:space="preserve">, </w:t>
      </w:r>
      <w:r w:rsidR="009959B3">
        <w:rPr>
          <w:rFonts w:ascii="Georgia" w:hAnsi="Georgia" w:cs="Georgia"/>
          <w:b/>
          <w:bCs/>
          <w:color w:val="000000" w:themeColor="text1"/>
          <w:lang w:val="en-IN"/>
        </w:rPr>
        <w:t>Inox Clean Energy Ltd.</w:t>
      </w:r>
      <w:r w:rsidRPr="00FF5286">
        <w:rPr>
          <w:rFonts w:ascii="Georgia" w:hAnsi="Georgia" w:cs="Georgia"/>
          <w:color w:val="000000" w:themeColor="text1"/>
          <w:lang w:val="en-IN"/>
        </w:rPr>
        <w:t xml:space="preserve">, </w:t>
      </w:r>
      <w:r w:rsidR="00562106" w:rsidRPr="00FF5286">
        <w:rPr>
          <w:rFonts w:ascii="Georgia" w:hAnsi="Georgia" w:cs="Georgia"/>
          <w:color w:val="000000" w:themeColor="text1"/>
          <w:lang w:val="en-IN"/>
        </w:rPr>
        <w:t>said, “</w:t>
      </w:r>
      <w:r w:rsidR="0090150A">
        <w:rPr>
          <w:rFonts w:ascii="Georgia" w:hAnsi="Georgia" w:cs="Georgia"/>
          <w:color w:val="000000" w:themeColor="text1"/>
          <w:lang w:val="en-IN"/>
        </w:rPr>
        <w:t xml:space="preserve">At Inox Clean, we are substantially scaling up our IPP capacity under Inox Neo both organically and inorganically. </w:t>
      </w:r>
      <w:r w:rsidR="00DA598E">
        <w:rPr>
          <w:rFonts w:ascii="Georgia" w:hAnsi="Georgia" w:cs="Georgia"/>
          <w:color w:val="000000" w:themeColor="text1"/>
          <w:lang w:val="en-IN"/>
        </w:rPr>
        <w:t xml:space="preserve">The acquisition of </w:t>
      </w:r>
      <w:proofErr w:type="spellStart"/>
      <w:r w:rsidR="00DA598E">
        <w:rPr>
          <w:rFonts w:ascii="Georgia" w:hAnsi="Georgia" w:cs="Georgia"/>
          <w:color w:val="000000" w:themeColor="text1"/>
          <w:lang w:val="en-IN"/>
        </w:rPr>
        <w:t>Skypower</w:t>
      </w:r>
      <w:proofErr w:type="spellEnd"/>
      <w:r w:rsidR="000D31AB">
        <w:rPr>
          <w:rFonts w:ascii="Georgia" w:hAnsi="Georgia" w:cs="Georgia"/>
          <w:color w:val="000000" w:themeColor="text1"/>
          <w:lang w:val="en-IN"/>
        </w:rPr>
        <w:t>,</w:t>
      </w:r>
      <w:r w:rsidR="004828B0">
        <w:rPr>
          <w:rFonts w:ascii="Georgia" w:hAnsi="Georgia" w:cs="Georgia"/>
          <w:color w:val="000000" w:themeColor="text1"/>
          <w:lang w:val="en-IN"/>
        </w:rPr>
        <w:t xml:space="preserve"> a</w:t>
      </w:r>
      <w:r w:rsidR="00DA598E">
        <w:rPr>
          <w:rFonts w:ascii="Georgia" w:hAnsi="Georgia" w:cs="Georgia"/>
          <w:color w:val="000000" w:themeColor="text1"/>
          <w:lang w:val="en-IN"/>
        </w:rPr>
        <w:t xml:space="preserve"> 50 MW solar power asset </w:t>
      </w:r>
      <w:r w:rsidR="0090150A">
        <w:rPr>
          <w:rFonts w:ascii="Georgia" w:hAnsi="Georgia" w:cs="Georgia"/>
          <w:color w:val="000000" w:themeColor="text1"/>
          <w:lang w:val="en-IN"/>
        </w:rPr>
        <w:t>aligns well with our inorganic growth strategy</w:t>
      </w:r>
      <w:r w:rsidR="00BE04E2">
        <w:rPr>
          <w:rFonts w:ascii="Georgia" w:hAnsi="Georgia" w:cs="Georgia"/>
          <w:color w:val="000000" w:themeColor="text1"/>
          <w:lang w:val="en-IN"/>
        </w:rPr>
        <w:t xml:space="preserve">. This asset </w:t>
      </w:r>
      <w:r w:rsidR="0090150A">
        <w:rPr>
          <w:rFonts w:ascii="Georgia" w:hAnsi="Georgia" w:cs="Georgia"/>
          <w:color w:val="000000" w:themeColor="text1"/>
          <w:lang w:val="en-IN"/>
        </w:rPr>
        <w:t xml:space="preserve">has </w:t>
      </w:r>
      <w:r w:rsidR="00BE04E2">
        <w:rPr>
          <w:rFonts w:ascii="Georgia" w:hAnsi="Georgia" w:cs="Georgia"/>
          <w:color w:val="000000" w:themeColor="text1"/>
          <w:lang w:val="en-IN"/>
        </w:rPr>
        <w:t xml:space="preserve">strong </w:t>
      </w:r>
      <w:r w:rsidR="00054E79">
        <w:rPr>
          <w:rFonts w:ascii="Georgia" w:hAnsi="Georgia" w:cs="Georgia"/>
          <w:color w:val="000000" w:themeColor="text1"/>
          <w:lang w:val="en-IN"/>
        </w:rPr>
        <w:t>operational and financial credentials</w:t>
      </w:r>
      <w:r w:rsidR="00BE04E2">
        <w:rPr>
          <w:rFonts w:ascii="Georgia" w:hAnsi="Georgia" w:cs="Georgia"/>
          <w:color w:val="000000" w:themeColor="text1"/>
          <w:lang w:val="en-IN"/>
        </w:rPr>
        <w:t xml:space="preserve">, </w:t>
      </w:r>
      <w:r w:rsidR="0003796D">
        <w:rPr>
          <w:rFonts w:ascii="Georgia" w:hAnsi="Georgia" w:cs="Georgia"/>
          <w:color w:val="000000" w:themeColor="text1"/>
          <w:lang w:val="en-IN"/>
        </w:rPr>
        <w:t>and is value-accretive from day one</w:t>
      </w:r>
      <w:r w:rsidR="00BE04E2">
        <w:rPr>
          <w:rFonts w:ascii="Georgia" w:hAnsi="Georgia" w:cs="Georgia"/>
          <w:color w:val="000000" w:themeColor="text1"/>
          <w:lang w:val="en-IN"/>
        </w:rPr>
        <w:t xml:space="preserve">. </w:t>
      </w:r>
      <w:r w:rsidR="00BE04E2" w:rsidRPr="00BE04E2">
        <w:rPr>
          <w:rFonts w:ascii="Georgia" w:hAnsi="Georgia" w:cs="Georgia"/>
          <w:color w:val="000000" w:themeColor="text1"/>
          <w:lang w:val="en-IN"/>
        </w:rPr>
        <w:t>I</w:t>
      </w:r>
      <w:r w:rsidR="00BE04E2">
        <w:rPr>
          <w:rFonts w:ascii="Georgia" w:hAnsi="Georgia" w:cs="Georgia"/>
          <w:color w:val="000000" w:themeColor="text1"/>
          <w:lang w:val="en-IN"/>
        </w:rPr>
        <w:t xml:space="preserve">mportantly, the acquisition </w:t>
      </w:r>
      <w:r w:rsidR="00054E79">
        <w:rPr>
          <w:rFonts w:ascii="Georgia" w:hAnsi="Georgia" w:cs="Georgia"/>
          <w:color w:val="000000" w:themeColor="text1"/>
          <w:lang w:val="en-IN"/>
        </w:rPr>
        <w:t xml:space="preserve">is well within the </w:t>
      </w:r>
      <w:r w:rsidR="00BE04E2">
        <w:rPr>
          <w:rFonts w:ascii="Georgia" w:hAnsi="Georgia" w:cs="Georgia"/>
          <w:color w:val="000000" w:themeColor="text1"/>
          <w:lang w:val="en-IN"/>
        </w:rPr>
        <w:t>Group’s valuation framework</w:t>
      </w:r>
      <w:r w:rsidR="00054E79">
        <w:rPr>
          <w:rFonts w:ascii="Georgia" w:hAnsi="Georgia" w:cs="Georgia"/>
          <w:color w:val="000000" w:themeColor="text1"/>
          <w:lang w:val="en-IN"/>
        </w:rPr>
        <w:t xml:space="preserve"> and w</w:t>
      </w:r>
      <w:r w:rsidR="0003796D">
        <w:rPr>
          <w:rFonts w:ascii="Georgia" w:hAnsi="Georgia" w:cs="Georgia"/>
          <w:color w:val="000000" w:themeColor="text1"/>
          <w:lang w:val="en-IN"/>
        </w:rPr>
        <w:t xml:space="preserve">e continue to be on the lookout for such opportunities which will aid our plans of reaching 3 GW </w:t>
      </w:r>
      <w:proofErr w:type="gramStart"/>
      <w:r w:rsidR="0003796D">
        <w:rPr>
          <w:rFonts w:ascii="Georgia" w:hAnsi="Georgia" w:cs="Georgia"/>
          <w:color w:val="000000" w:themeColor="text1"/>
          <w:lang w:val="en-IN"/>
        </w:rPr>
        <w:t xml:space="preserve">of </w:t>
      </w:r>
      <w:r w:rsidR="0032572D">
        <w:rPr>
          <w:rFonts w:ascii="Georgia" w:hAnsi="Georgia" w:cs="Georgia"/>
          <w:color w:val="000000" w:themeColor="text1"/>
          <w:lang w:val="en-IN"/>
        </w:rPr>
        <w:t xml:space="preserve"> hybrid</w:t>
      </w:r>
      <w:proofErr w:type="gramEnd"/>
      <w:r w:rsidR="0032572D">
        <w:rPr>
          <w:rFonts w:ascii="Georgia" w:hAnsi="Georgia" w:cs="Georgia"/>
          <w:color w:val="000000" w:themeColor="text1"/>
          <w:lang w:val="en-IN"/>
        </w:rPr>
        <w:t xml:space="preserve"> </w:t>
      </w:r>
      <w:r w:rsidR="0003796D">
        <w:rPr>
          <w:rFonts w:ascii="Georgia" w:hAnsi="Georgia" w:cs="Georgia"/>
          <w:color w:val="000000" w:themeColor="text1"/>
          <w:lang w:val="en-IN"/>
        </w:rPr>
        <w:t>installed capacity in the next 2-3 years.</w:t>
      </w:r>
      <w:r w:rsidR="00DA598E">
        <w:rPr>
          <w:rFonts w:ascii="Georgia" w:hAnsi="Georgia" w:cs="Georgia"/>
          <w:color w:val="000000" w:themeColor="text1"/>
          <w:lang w:val="en-IN"/>
        </w:rPr>
        <w:t>”</w:t>
      </w:r>
    </w:p>
    <w:p w14:paraId="391F1016" w14:textId="77B8E831" w:rsidR="00665A29" w:rsidRDefault="00665A29" w:rsidP="006D2FCE">
      <w:pPr>
        <w:autoSpaceDE w:val="0"/>
        <w:autoSpaceDN w:val="0"/>
        <w:adjustRightInd w:val="0"/>
        <w:spacing w:line="276" w:lineRule="auto"/>
        <w:jc w:val="both"/>
        <w:rPr>
          <w:rFonts w:ascii="Georgia" w:hAnsi="Georgia" w:cs="Georgia"/>
          <w:color w:val="000000" w:themeColor="text1"/>
          <w:lang w:val="en-IN"/>
        </w:rPr>
      </w:pPr>
    </w:p>
    <w:bookmarkEnd w:id="1"/>
    <w:p w14:paraId="1567CCAA" w14:textId="7BB74C87" w:rsidR="00486F2C" w:rsidRPr="00FF5286" w:rsidRDefault="00486F2C" w:rsidP="006D2FCE">
      <w:pPr>
        <w:pStyle w:val="Default"/>
        <w:spacing w:line="276" w:lineRule="auto"/>
        <w:jc w:val="both"/>
        <w:rPr>
          <w:rFonts w:ascii="Georgia" w:hAnsi="Georgia"/>
          <w:b/>
          <w:bCs/>
          <w:i/>
          <w:iCs/>
          <w:color w:val="000000" w:themeColor="text1"/>
          <w:sz w:val="20"/>
          <w:szCs w:val="20"/>
          <w:u w:val="single"/>
        </w:rPr>
      </w:pPr>
      <w:r w:rsidRPr="00FF5286">
        <w:rPr>
          <w:rFonts w:ascii="Georgia" w:hAnsi="Georgia"/>
          <w:b/>
          <w:bCs/>
          <w:i/>
          <w:iCs/>
          <w:color w:val="000000" w:themeColor="text1"/>
          <w:sz w:val="20"/>
          <w:szCs w:val="20"/>
          <w:u w:val="single"/>
        </w:rPr>
        <w:t>ABOUT INOX</w:t>
      </w:r>
      <w:r w:rsidR="00C44207" w:rsidRPr="00FF5286">
        <w:rPr>
          <w:rFonts w:ascii="Georgia" w:hAnsi="Georgia"/>
          <w:b/>
          <w:bCs/>
          <w:i/>
          <w:iCs/>
          <w:color w:val="000000" w:themeColor="text1"/>
          <w:sz w:val="20"/>
          <w:szCs w:val="20"/>
          <w:u w:val="single"/>
        </w:rPr>
        <w:t>GFL Group</w:t>
      </w:r>
      <w:r w:rsidRPr="00FF5286">
        <w:rPr>
          <w:rFonts w:ascii="Georgia" w:hAnsi="Georgia"/>
          <w:b/>
          <w:bCs/>
          <w:i/>
          <w:iCs/>
          <w:color w:val="000000" w:themeColor="text1"/>
          <w:sz w:val="20"/>
          <w:szCs w:val="20"/>
          <w:u w:val="single"/>
        </w:rPr>
        <w:t xml:space="preserve">: </w:t>
      </w:r>
    </w:p>
    <w:p w14:paraId="4A23426A" w14:textId="5121B784" w:rsidR="00486F2C" w:rsidRPr="00FF5286" w:rsidRDefault="00486F2C" w:rsidP="006D2FCE">
      <w:pPr>
        <w:pStyle w:val="Default"/>
        <w:spacing w:line="276" w:lineRule="auto"/>
        <w:jc w:val="both"/>
        <w:rPr>
          <w:rFonts w:ascii="Georgia" w:hAnsi="Georgia"/>
          <w:color w:val="000000" w:themeColor="text1"/>
          <w:sz w:val="20"/>
          <w:szCs w:val="20"/>
        </w:rPr>
      </w:pPr>
    </w:p>
    <w:p w14:paraId="6AB3AD29" w14:textId="03E85B58" w:rsidR="00946A9F" w:rsidRDefault="00FE1502" w:rsidP="00946A9F">
      <w:pPr>
        <w:pStyle w:val="Default"/>
        <w:spacing w:line="276" w:lineRule="auto"/>
        <w:jc w:val="both"/>
        <w:rPr>
          <w:rFonts w:ascii="Georgia" w:hAnsi="Georgia" w:cs="Georgia"/>
          <w:color w:val="000000" w:themeColor="text1"/>
          <w:sz w:val="20"/>
          <w:szCs w:val="20"/>
          <w:lang w:val="en-IN"/>
        </w:rPr>
      </w:pPr>
      <w:r w:rsidRPr="00FF5286">
        <w:rPr>
          <w:rFonts w:ascii="Georgia" w:hAnsi="Georgia" w:cs="Georgia"/>
          <w:b/>
          <w:bCs/>
          <w:color w:val="000000" w:themeColor="text1"/>
          <w:sz w:val="20"/>
          <w:szCs w:val="20"/>
          <w:lang w:val="en-IN"/>
        </w:rPr>
        <w:t>INOXGFL Group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, with a legacy of over 90 years, is one of the leading business Groups in India. </w:t>
      </w:r>
      <w:r w:rsidR="003501DB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The Group’s interests span 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diversified business segments comprising </w:t>
      </w:r>
      <w:r w:rsidR="003501DB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of 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>fluoropolymer</w:t>
      </w:r>
      <w:r w:rsidR="00436280"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>s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, fluorochemicals, battery </w:t>
      </w:r>
      <w:r w:rsidR="003501DB">
        <w:rPr>
          <w:rFonts w:ascii="Georgia" w:hAnsi="Georgia" w:cs="Georgia"/>
          <w:color w:val="000000" w:themeColor="text1"/>
          <w:sz w:val="20"/>
          <w:szCs w:val="20"/>
          <w:lang w:val="en-IN"/>
        </w:rPr>
        <w:t>materials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>, wind</w:t>
      </w:r>
      <w:r w:rsidR="003501DB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 &amp; solar manufacturing and project development as well as 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>renewable</w:t>
      </w:r>
      <w:r w:rsidR="003501DB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 power generation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. It is strongly positioned as one of the most deeply integrated Groups in the green ecosystem. Comprising four listed entities - Gujarat Fluorochemicals Limited (GFL), Inox Wind Limited, Inox Green Energy Services Limited, and Inox Wind Energy Limited, the Group commands a market capitalization of ~ US$ </w:t>
      </w:r>
      <w:r w:rsidR="000D31AB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10 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>bn.</w:t>
      </w:r>
      <w:r w:rsidR="00C52821"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 Additionally, through Inox Clean Energy Ltd., the Group has entered into solar manufacturing business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 </w:t>
      </w:r>
      <w:r w:rsidR="00C52821"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under Inox Solar </w:t>
      </w:r>
      <w:r w:rsidR="0032572D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Limited </w:t>
      </w:r>
      <w:r w:rsidR="00C52821"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>and is rapidly expanding its renewable power generation business through Inox Neo Energies</w:t>
      </w:r>
      <w:r w:rsidR="0032572D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 Private Limited</w:t>
      </w:r>
      <w:r w:rsidR="00C52821"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 xml:space="preserve">. </w:t>
      </w:r>
      <w:r w:rsidRPr="00FF5286">
        <w:rPr>
          <w:rFonts w:ascii="Georgia" w:hAnsi="Georgia" w:cs="Georgia"/>
          <w:color w:val="000000" w:themeColor="text1"/>
          <w:sz w:val="20"/>
          <w:szCs w:val="20"/>
          <w:lang w:val="en-IN"/>
        </w:rPr>
        <w:t>The Group's exceptional performance and visionary leadership are reflected in its diverse portfolio of cutting-edge products, global presence, and impactful corporate social responsibility initiatives. With a mission to drive global progress and contribute to a greener future, the INOXGFL Group continues to set new benchmarks for excellence in the industry.</w:t>
      </w:r>
    </w:p>
    <w:p w14:paraId="535086DE" w14:textId="77777777" w:rsidR="001D593C" w:rsidRPr="00FF5286" w:rsidRDefault="001D593C" w:rsidP="00946A9F">
      <w:pPr>
        <w:pStyle w:val="Default"/>
        <w:spacing w:line="276" w:lineRule="auto"/>
        <w:jc w:val="both"/>
        <w:rPr>
          <w:rFonts w:ascii="Georgia" w:hAnsi="Georgia"/>
          <w:color w:val="000000" w:themeColor="text1"/>
          <w:sz w:val="20"/>
          <w:szCs w:val="20"/>
        </w:rPr>
      </w:pPr>
    </w:p>
    <w:p w14:paraId="45A0012C" w14:textId="77777777" w:rsidR="00946A9F" w:rsidRPr="00FF5286" w:rsidRDefault="00946A9F" w:rsidP="00946A9F">
      <w:pPr>
        <w:pStyle w:val="Default"/>
        <w:jc w:val="both"/>
        <w:rPr>
          <w:rFonts w:ascii="Georgia" w:hAnsi="Georgia"/>
          <w:color w:val="000000" w:themeColor="text1"/>
          <w:sz w:val="20"/>
          <w:szCs w:val="20"/>
        </w:rPr>
      </w:pPr>
      <w:r w:rsidRPr="00FF5286">
        <w:rPr>
          <w:rFonts w:ascii="Georgia" w:hAnsi="Georgia"/>
          <w:color w:val="000000" w:themeColor="text1"/>
          <w:sz w:val="20"/>
          <w:szCs w:val="20"/>
        </w:rPr>
        <w:t xml:space="preserve">For more information please contact: </w:t>
      </w:r>
    </w:p>
    <w:p w14:paraId="5FA7F794" w14:textId="335C1652" w:rsidR="00946A9F" w:rsidRPr="00FF5286" w:rsidRDefault="00054E79" w:rsidP="00946A9F">
      <w:pPr>
        <w:pStyle w:val="Default"/>
        <w:jc w:val="both"/>
        <w:rPr>
          <w:rFonts w:ascii="Georgia" w:hAnsi="Georgia"/>
          <w:color w:val="000000" w:themeColor="text1"/>
          <w:sz w:val="20"/>
          <w:szCs w:val="20"/>
        </w:rPr>
      </w:pPr>
      <w:r>
        <w:rPr>
          <w:rFonts w:ascii="Georgia" w:hAnsi="Georgia"/>
          <w:color w:val="000000" w:themeColor="text1"/>
          <w:sz w:val="20"/>
          <w:szCs w:val="20"/>
        </w:rPr>
        <w:t>Media</w:t>
      </w:r>
      <w:r w:rsidR="00946A9F" w:rsidRPr="00FF5286">
        <w:rPr>
          <w:rFonts w:ascii="Georgia" w:hAnsi="Georgia"/>
          <w:color w:val="000000" w:themeColor="text1"/>
          <w:sz w:val="20"/>
          <w:szCs w:val="20"/>
        </w:rPr>
        <w:t xml:space="preserve"> Relations</w:t>
      </w:r>
    </w:p>
    <w:p w14:paraId="49D1DF14" w14:textId="77777777" w:rsidR="00946A9F" w:rsidRPr="00FF5286" w:rsidRDefault="00946A9F" w:rsidP="00946A9F">
      <w:pPr>
        <w:pStyle w:val="Default"/>
        <w:jc w:val="both"/>
        <w:rPr>
          <w:rFonts w:ascii="Georgia" w:hAnsi="Georgia"/>
          <w:color w:val="000000" w:themeColor="text1"/>
          <w:sz w:val="20"/>
          <w:szCs w:val="20"/>
        </w:rPr>
      </w:pPr>
      <w:r w:rsidRPr="00FF5286">
        <w:rPr>
          <w:rFonts w:ascii="Georgia" w:hAnsi="Georgia"/>
          <w:color w:val="000000" w:themeColor="text1"/>
          <w:sz w:val="20"/>
          <w:szCs w:val="20"/>
        </w:rPr>
        <w:t xml:space="preserve">Inox Wind Limited </w:t>
      </w:r>
    </w:p>
    <w:p w14:paraId="1367D4D7" w14:textId="1F9D277F" w:rsidR="00946A9F" w:rsidRPr="00FF5286" w:rsidRDefault="00946A9F" w:rsidP="00946A9F">
      <w:pPr>
        <w:pStyle w:val="Default"/>
        <w:jc w:val="both"/>
        <w:rPr>
          <w:rFonts w:ascii="Georgia" w:hAnsi="Georgia"/>
          <w:color w:val="000000" w:themeColor="text1"/>
          <w:sz w:val="20"/>
          <w:szCs w:val="20"/>
        </w:rPr>
      </w:pPr>
      <w:r w:rsidRPr="00FF5286">
        <w:rPr>
          <w:rFonts w:ascii="Georgia" w:hAnsi="Georgia"/>
          <w:color w:val="000000" w:themeColor="text1"/>
          <w:sz w:val="20"/>
          <w:szCs w:val="20"/>
        </w:rPr>
        <w:t>Phone (</w:t>
      </w:r>
      <w:r w:rsidR="00C52821" w:rsidRPr="00FF5286">
        <w:rPr>
          <w:rFonts w:ascii="Georgia" w:hAnsi="Georgia"/>
          <w:color w:val="000000" w:themeColor="text1"/>
          <w:sz w:val="20"/>
          <w:szCs w:val="20"/>
        </w:rPr>
        <w:t>O</w:t>
      </w:r>
      <w:r w:rsidRPr="00FF5286">
        <w:rPr>
          <w:rFonts w:ascii="Georgia" w:hAnsi="Georgia"/>
          <w:color w:val="000000" w:themeColor="text1"/>
          <w:sz w:val="20"/>
          <w:szCs w:val="20"/>
        </w:rPr>
        <w:t xml:space="preserve">): </w:t>
      </w:r>
      <w:r w:rsidR="00C52821" w:rsidRPr="00FF5286">
        <w:rPr>
          <w:rFonts w:ascii="Georgia" w:hAnsi="Georgia"/>
          <w:sz w:val="20"/>
          <w:szCs w:val="20"/>
        </w:rPr>
        <w:t>+91 120 614 9600</w:t>
      </w:r>
    </w:p>
    <w:p w14:paraId="33FFA4E3" w14:textId="27DAE390" w:rsidR="0021606A" w:rsidRPr="00FF5286" w:rsidRDefault="00946A9F" w:rsidP="001D593C">
      <w:pPr>
        <w:ind w:right="-10"/>
        <w:jc w:val="both"/>
        <w:rPr>
          <w:rFonts w:ascii="Georgia" w:eastAsia="Calibri" w:hAnsi="Georgia"/>
          <w:color w:val="000000" w:themeColor="text1"/>
        </w:rPr>
      </w:pPr>
      <w:r w:rsidRPr="00FF5286">
        <w:rPr>
          <w:rFonts w:ascii="Georgia" w:hAnsi="Georgia"/>
          <w:color w:val="000000" w:themeColor="text1"/>
        </w:rPr>
        <w:t xml:space="preserve">Email: </w:t>
      </w:r>
      <w:hyperlink r:id="rId8" w:history="1">
        <w:r w:rsidR="00A038C3" w:rsidRPr="00A038C3">
          <w:rPr>
            <w:rStyle w:val="Hyperlink"/>
            <w:rFonts w:ascii="Georgia" w:hAnsi="Georgia"/>
          </w:rPr>
          <w:t>mohit.sharma2@inoxgfl.com</w:t>
        </w:r>
      </w:hyperlink>
      <w:r w:rsidR="00A038C3" w:rsidRPr="00A038C3">
        <w:rPr>
          <w:rFonts w:ascii="Georgia" w:hAnsi="Georgia"/>
        </w:rPr>
        <w:t xml:space="preserve"> </w:t>
      </w:r>
    </w:p>
    <w:sectPr w:rsidR="0021606A" w:rsidRPr="00FF5286" w:rsidSect="00B24981">
      <w:headerReference w:type="default" r:id="rId9"/>
      <w:pgSz w:w="11920" w:h="16840"/>
      <w:pgMar w:top="1620" w:right="1147" w:bottom="993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4F462" w14:textId="77777777" w:rsidR="004D4F7B" w:rsidRDefault="004D4F7B" w:rsidP="00B24981">
      <w:r>
        <w:separator/>
      </w:r>
    </w:p>
  </w:endnote>
  <w:endnote w:type="continuationSeparator" w:id="0">
    <w:p w14:paraId="5AC64F94" w14:textId="77777777" w:rsidR="004D4F7B" w:rsidRDefault="004D4F7B" w:rsidP="00B24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73F19" w14:textId="77777777" w:rsidR="004D4F7B" w:rsidRDefault="004D4F7B" w:rsidP="00B24981">
      <w:r>
        <w:separator/>
      </w:r>
    </w:p>
  </w:footnote>
  <w:footnote w:type="continuationSeparator" w:id="0">
    <w:p w14:paraId="7F3F07FA" w14:textId="77777777" w:rsidR="004D4F7B" w:rsidRDefault="004D4F7B" w:rsidP="00B24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06BA" w14:textId="37DA50AE" w:rsidR="00B24981" w:rsidRDefault="00B24981">
    <w:pPr>
      <w:pStyle w:val="Header"/>
    </w:pPr>
    <w:r>
      <w:rPr>
        <w:noProof/>
      </w:rPr>
      <w:drawing>
        <wp:inline distT="0" distB="0" distL="0" distR="0" wp14:anchorId="60777C2E" wp14:editId="144BB3EB">
          <wp:extent cx="1612900" cy="499773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684688" cy="5220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54E79">
      <w:tab/>
    </w:r>
    <w:r w:rsidR="00054E79">
      <w:tab/>
    </w:r>
    <w:r w:rsidR="00054E79">
      <w:rPr>
        <w:noProof/>
      </w:rPr>
      <w:drawing>
        <wp:inline distT="0" distB="0" distL="0" distR="0" wp14:anchorId="4D55E718" wp14:editId="1CCCF41E">
          <wp:extent cx="1567598" cy="6921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0265" cy="7109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E1B8F"/>
    <w:multiLevelType w:val="multilevel"/>
    <w:tmpl w:val="C33C7D4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1B7088B"/>
    <w:multiLevelType w:val="hybridMultilevel"/>
    <w:tmpl w:val="D06AEAA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EF0F40"/>
    <w:multiLevelType w:val="hybridMultilevel"/>
    <w:tmpl w:val="7EB8CEAA"/>
    <w:lvl w:ilvl="0" w:tplc="D7880D3E">
      <w:numFmt w:val="bullet"/>
      <w:lvlText w:val="•"/>
      <w:lvlJc w:val="left"/>
      <w:pPr>
        <w:ind w:left="451" w:hanging="339"/>
      </w:pPr>
      <w:rPr>
        <w:rFonts w:ascii="Cambria" w:eastAsia="Cambria" w:hAnsi="Cambria" w:cs="Cambria" w:hint="default"/>
        <w:b/>
        <w:bCs/>
        <w:i w:val="0"/>
        <w:iCs w:val="0"/>
        <w:spacing w:val="0"/>
        <w:w w:val="107"/>
        <w:sz w:val="18"/>
        <w:szCs w:val="18"/>
        <w:lang w:val="en-US" w:eastAsia="en-US" w:bidi="ar-SA"/>
      </w:rPr>
    </w:lvl>
    <w:lvl w:ilvl="1" w:tplc="74706C10">
      <w:numFmt w:val="bullet"/>
      <w:lvlText w:val="•"/>
      <w:lvlJc w:val="left"/>
      <w:pPr>
        <w:ind w:left="1324" w:hanging="339"/>
      </w:pPr>
      <w:rPr>
        <w:rFonts w:hint="default"/>
        <w:lang w:val="en-US" w:eastAsia="en-US" w:bidi="ar-SA"/>
      </w:rPr>
    </w:lvl>
    <w:lvl w:ilvl="2" w:tplc="31CE1066">
      <w:numFmt w:val="bullet"/>
      <w:lvlText w:val="•"/>
      <w:lvlJc w:val="left"/>
      <w:pPr>
        <w:ind w:left="2188" w:hanging="339"/>
      </w:pPr>
      <w:rPr>
        <w:rFonts w:hint="default"/>
        <w:lang w:val="en-US" w:eastAsia="en-US" w:bidi="ar-SA"/>
      </w:rPr>
    </w:lvl>
    <w:lvl w:ilvl="3" w:tplc="76B46230">
      <w:numFmt w:val="bullet"/>
      <w:lvlText w:val="•"/>
      <w:lvlJc w:val="left"/>
      <w:pPr>
        <w:ind w:left="3052" w:hanging="339"/>
      </w:pPr>
      <w:rPr>
        <w:rFonts w:hint="default"/>
        <w:lang w:val="en-US" w:eastAsia="en-US" w:bidi="ar-SA"/>
      </w:rPr>
    </w:lvl>
    <w:lvl w:ilvl="4" w:tplc="38B845DE">
      <w:numFmt w:val="bullet"/>
      <w:lvlText w:val="•"/>
      <w:lvlJc w:val="left"/>
      <w:pPr>
        <w:ind w:left="3916" w:hanging="339"/>
      </w:pPr>
      <w:rPr>
        <w:rFonts w:hint="default"/>
        <w:lang w:val="en-US" w:eastAsia="en-US" w:bidi="ar-SA"/>
      </w:rPr>
    </w:lvl>
    <w:lvl w:ilvl="5" w:tplc="CB368046">
      <w:numFmt w:val="bullet"/>
      <w:lvlText w:val="•"/>
      <w:lvlJc w:val="left"/>
      <w:pPr>
        <w:ind w:left="4780" w:hanging="339"/>
      </w:pPr>
      <w:rPr>
        <w:rFonts w:hint="default"/>
        <w:lang w:val="en-US" w:eastAsia="en-US" w:bidi="ar-SA"/>
      </w:rPr>
    </w:lvl>
    <w:lvl w:ilvl="6" w:tplc="93AE1A0A">
      <w:numFmt w:val="bullet"/>
      <w:lvlText w:val="•"/>
      <w:lvlJc w:val="left"/>
      <w:pPr>
        <w:ind w:left="5644" w:hanging="339"/>
      </w:pPr>
      <w:rPr>
        <w:rFonts w:hint="default"/>
        <w:lang w:val="en-US" w:eastAsia="en-US" w:bidi="ar-SA"/>
      </w:rPr>
    </w:lvl>
    <w:lvl w:ilvl="7" w:tplc="5A606DCE">
      <w:numFmt w:val="bullet"/>
      <w:lvlText w:val="•"/>
      <w:lvlJc w:val="left"/>
      <w:pPr>
        <w:ind w:left="6508" w:hanging="339"/>
      </w:pPr>
      <w:rPr>
        <w:rFonts w:hint="default"/>
        <w:lang w:val="en-US" w:eastAsia="en-US" w:bidi="ar-SA"/>
      </w:rPr>
    </w:lvl>
    <w:lvl w:ilvl="8" w:tplc="F51A74C0">
      <w:numFmt w:val="bullet"/>
      <w:lvlText w:val="•"/>
      <w:lvlJc w:val="left"/>
      <w:pPr>
        <w:ind w:left="7372" w:hanging="339"/>
      </w:pPr>
      <w:rPr>
        <w:rFonts w:hint="default"/>
        <w:lang w:val="en-US" w:eastAsia="en-US" w:bidi="ar-SA"/>
      </w:rPr>
    </w:lvl>
  </w:abstractNum>
  <w:abstractNum w:abstractNumId="3" w15:restartNumberingAfterBreak="0">
    <w:nsid w:val="52F244CA"/>
    <w:multiLevelType w:val="hybridMultilevel"/>
    <w:tmpl w:val="7332CD60"/>
    <w:lvl w:ilvl="0" w:tplc="EC4E290E">
      <w:numFmt w:val="bullet"/>
      <w:lvlText w:val=""/>
      <w:lvlJc w:val="left"/>
      <w:pPr>
        <w:ind w:left="720" w:hanging="360"/>
      </w:pPr>
      <w:rPr>
        <w:rFonts w:ascii="SymbolMT" w:eastAsia="SymbolMT" w:hAnsi="Georgia" w:cs="SymbolMT" w:hint="eastAsia"/>
        <w:b w:val="0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D4412"/>
    <w:multiLevelType w:val="hybridMultilevel"/>
    <w:tmpl w:val="695EA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2E4D82"/>
    <w:multiLevelType w:val="hybridMultilevel"/>
    <w:tmpl w:val="33025998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 w15:restartNumberingAfterBreak="0">
    <w:nsid w:val="77CE5E19"/>
    <w:multiLevelType w:val="hybridMultilevel"/>
    <w:tmpl w:val="E8000D8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9D1"/>
    <w:rsid w:val="00000246"/>
    <w:rsid w:val="00000A5C"/>
    <w:rsid w:val="00002696"/>
    <w:rsid w:val="000103DF"/>
    <w:rsid w:val="0003796D"/>
    <w:rsid w:val="00043B3B"/>
    <w:rsid w:val="000448E5"/>
    <w:rsid w:val="00044CCF"/>
    <w:rsid w:val="000477F7"/>
    <w:rsid w:val="00051003"/>
    <w:rsid w:val="00054E5A"/>
    <w:rsid w:val="00054E79"/>
    <w:rsid w:val="00070175"/>
    <w:rsid w:val="00070D25"/>
    <w:rsid w:val="00071F96"/>
    <w:rsid w:val="00075DE5"/>
    <w:rsid w:val="0008154A"/>
    <w:rsid w:val="000A1188"/>
    <w:rsid w:val="000A221D"/>
    <w:rsid w:val="000A3459"/>
    <w:rsid w:val="000A51AD"/>
    <w:rsid w:val="000A537E"/>
    <w:rsid w:val="000B5692"/>
    <w:rsid w:val="000B6806"/>
    <w:rsid w:val="000C5D41"/>
    <w:rsid w:val="000C692C"/>
    <w:rsid w:val="000D31AB"/>
    <w:rsid w:val="001055C2"/>
    <w:rsid w:val="00113AD1"/>
    <w:rsid w:val="0012281B"/>
    <w:rsid w:val="00137A71"/>
    <w:rsid w:val="00137A92"/>
    <w:rsid w:val="00145E3F"/>
    <w:rsid w:val="0015242E"/>
    <w:rsid w:val="001616C8"/>
    <w:rsid w:val="001649C2"/>
    <w:rsid w:val="0016505F"/>
    <w:rsid w:val="00166AFE"/>
    <w:rsid w:val="00170397"/>
    <w:rsid w:val="001709AB"/>
    <w:rsid w:val="00175412"/>
    <w:rsid w:val="00175F9D"/>
    <w:rsid w:val="00187E65"/>
    <w:rsid w:val="001A6C69"/>
    <w:rsid w:val="001A7683"/>
    <w:rsid w:val="001B2D07"/>
    <w:rsid w:val="001B3F3C"/>
    <w:rsid w:val="001C3A6C"/>
    <w:rsid w:val="001C4B00"/>
    <w:rsid w:val="001C75D1"/>
    <w:rsid w:val="001D2BB3"/>
    <w:rsid w:val="001D3558"/>
    <w:rsid w:val="001D593C"/>
    <w:rsid w:val="001E171C"/>
    <w:rsid w:val="001F0360"/>
    <w:rsid w:val="001F08BB"/>
    <w:rsid w:val="001F2927"/>
    <w:rsid w:val="0020171F"/>
    <w:rsid w:val="00206338"/>
    <w:rsid w:val="00211111"/>
    <w:rsid w:val="00213A1F"/>
    <w:rsid w:val="00215094"/>
    <w:rsid w:val="0021606A"/>
    <w:rsid w:val="0021684C"/>
    <w:rsid w:val="00217A40"/>
    <w:rsid w:val="0022371F"/>
    <w:rsid w:val="0024593A"/>
    <w:rsid w:val="00260947"/>
    <w:rsid w:val="002677CF"/>
    <w:rsid w:val="00267A9E"/>
    <w:rsid w:val="002706F9"/>
    <w:rsid w:val="00270EFF"/>
    <w:rsid w:val="00280B65"/>
    <w:rsid w:val="00286C3B"/>
    <w:rsid w:val="002900F9"/>
    <w:rsid w:val="00291E40"/>
    <w:rsid w:val="0029313E"/>
    <w:rsid w:val="002954CF"/>
    <w:rsid w:val="00296707"/>
    <w:rsid w:val="002A492B"/>
    <w:rsid w:val="002B2B3B"/>
    <w:rsid w:val="002C134D"/>
    <w:rsid w:val="002E0F79"/>
    <w:rsid w:val="002E6CBD"/>
    <w:rsid w:val="002E7F5C"/>
    <w:rsid w:val="00313E3A"/>
    <w:rsid w:val="003166D3"/>
    <w:rsid w:val="0031769E"/>
    <w:rsid w:val="003211A2"/>
    <w:rsid w:val="00322EA5"/>
    <w:rsid w:val="0032572D"/>
    <w:rsid w:val="00334147"/>
    <w:rsid w:val="0034135B"/>
    <w:rsid w:val="00343CA5"/>
    <w:rsid w:val="003501DB"/>
    <w:rsid w:val="0037161A"/>
    <w:rsid w:val="00372F72"/>
    <w:rsid w:val="003739A9"/>
    <w:rsid w:val="0038367C"/>
    <w:rsid w:val="00385EC8"/>
    <w:rsid w:val="00387B70"/>
    <w:rsid w:val="00387DC8"/>
    <w:rsid w:val="0039255F"/>
    <w:rsid w:val="003A5414"/>
    <w:rsid w:val="003B0D3F"/>
    <w:rsid w:val="003B0F11"/>
    <w:rsid w:val="003B1864"/>
    <w:rsid w:val="003B279C"/>
    <w:rsid w:val="003C1DB6"/>
    <w:rsid w:val="003C2267"/>
    <w:rsid w:val="003C41AF"/>
    <w:rsid w:val="003C5BB9"/>
    <w:rsid w:val="003C6D9F"/>
    <w:rsid w:val="003D03BE"/>
    <w:rsid w:val="003D3133"/>
    <w:rsid w:val="003D64C6"/>
    <w:rsid w:val="003E0F4E"/>
    <w:rsid w:val="003E1F71"/>
    <w:rsid w:val="003E24B1"/>
    <w:rsid w:val="003F6DA7"/>
    <w:rsid w:val="00401EE3"/>
    <w:rsid w:val="00402DC5"/>
    <w:rsid w:val="00403303"/>
    <w:rsid w:val="004034FA"/>
    <w:rsid w:val="004123C9"/>
    <w:rsid w:val="00415EA9"/>
    <w:rsid w:val="00420217"/>
    <w:rsid w:val="00436280"/>
    <w:rsid w:val="004541AC"/>
    <w:rsid w:val="0045545B"/>
    <w:rsid w:val="0046284E"/>
    <w:rsid w:val="00462C65"/>
    <w:rsid w:val="00467882"/>
    <w:rsid w:val="00475DC9"/>
    <w:rsid w:val="004828B0"/>
    <w:rsid w:val="00483811"/>
    <w:rsid w:val="00483FDB"/>
    <w:rsid w:val="0048469B"/>
    <w:rsid w:val="00486F2C"/>
    <w:rsid w:val="004A1775"/>
    <w:rsid w:val="004A3D65"/>
    <w:rsid w:val="004B0A52"/>
    <w:rsid w:val="004D4F7B"/>
    <w:rsid w:val="004E25E3"/>
    <w:rsid w:val="004E3B47"/>
    <w:rsid w:val="004E4E33"/>
    <w:rsid w:val="004F3862"/>
    <w:rsid w:val="004F633C"/>
    <w:rsid w:val="004F6F6E"/>
    <w:rsid w:val="00504292"/>
    <w:rsid w:val="00505328"/>
    <w:rsid w:val="0050664F"/>
    <w:rsid w:val="00522EF2"/>
    <w:rsid w:val="005239EB"/>
    <w:rsid w:val="00525296"/>
    <w:rsid w:val="00530BED"/>
    <w:rsid w:val="00533A27"/>
    <w:rsid w:val="00553076"/>
    <w:rsid w:val="00555490"/>
    <w:rsid w:val="00555AB6"/>
    <w:rsid w:val="005566F5"/>
    <w:rsid w:val="00562106"/>
    <w:rsid w:val="005656C9"/>
    <w:rsid w:val="00585375"/>
    <w:rsid w:val="00590372"/>
    <w:rsid w:val="005A057E"/>
    <w:rsid w:val="005A2340"/>
    <w:rsid w:val="005A39F5"/>
    <w:rsid w:val="005B3230"/>
    <w:rsid w:val="005B34F4"/>
    <w:rsid w:val="005C1BF8"/>
    <w:rsid w:val="005E21F1"/>
    <w:rsid w:val="005E3C28"/>
    <w:rsid w:val="005E751B"/>
    <w:rsid w:val="005F4DD8"/>
    <w:rsid w:val="00601637"/>
    <w:rsid w:val="006131E8"/>
    <w:rsid w:val="00614A88"/>
    <w:rsid w:val="006162C3"/>
    <w:rsid w:val="00642FBF"/>
    <w:rsid w:val="006444D9"/>
    <w:rsid w:val="00650A2A"/>
    <w:rsid w:val="00651EF6"/>
    <w:rsid w:val="006563C9"/>
    <w:rsid w:val="00665A29"/>
    <w:rsid w:val="00665A5C"/>
    <w:rsid w:val="0066646B"/>
    <w:rsid w:val="00667E3D"/>
    <w:rsid w:val="00670C3C"/>
    <w:rsid w:val="006779FE"/>
    <w:rsid w:val="00680296"/>
    <w:rsid w:val="006924E0"/>
    <w:rsid w:val="00694ED8"/>
    <w:rsid w:val="006A66CC"/>
    <w:rsid w:val="006B0445"/>
    <w:rsid w:val="006B0C7B"/>
    <w:rsid w:val="006B3CCF"/>
    <w:rsid w:val="006B64D0"/>
    <w:rsid w:val="006C3A03"/>
    <w:rsid w:val="006C3DA8"/>
    <w:rsid w:val="006C5672"/>
    <w:rsid w:val="006D0D29"/>
    <w:rsid w:val="006D2FCE"/>
    <w:rsid w:val="006D6849"/>
    <w:rsid w:val="006E0D22"/>
    <w:rsid w:val="006E4D2D"/>
    <w:rsid w:val="006F10F6"/>
    <w:rsid w:val="0071603B"/>
    <w:rsid w:val="00716E7E"/>
    <w:rsid w:val="00720337"/>
    <w:rsid w:val="007243E9"/>
    <w:rsid w:val="00736B6B"/>
    <w:rsid w:val="00764D31"/>
    <w:rsid w:val="0077371B"/>
    <w:rsid w:val="00776368"/>
    <w:rsid w:val="0078161A"/>
    <w:rsid w:val="007847BC"/>
    <w:rsid w:val="0078674F"/>
    <w:rsid w:val="00786B27"/>
    <w:rsid w:val="007937AF"/>
    <w:rsid w:val="007A67C5"/>
    <w:rsid w:val="007C3158"/>
    <w:rsid w:val="007C4C64"/>
    <w:rsid w:val="007D3781"/>
    <w:rsid w:val="007D51DB"/>
    <w:rsid w:val="007D64B9"/>
    <w:rsid w:val="007D7369"/>
    <w:rsid w:val="0080026C"/>
    <w:rsid w:val="00803623"/>
    <w:rsid w:val="00810172"/>
    <w:rsid w:val="00810841"/>
    <w:rsid w:val="00812DCF"/>
    <w:rsid w:val="00816162"/>
    <w:rsid w:val="0082071C"/>
    <w:rsid w:val="00825D64"/>
    <w:rsid w:val="00831838"/>
    <w:rsid w:val="00836E66"/>
    <w:rsid w:val="00840992"/>
    <w:rsid w:val="008547BD"/>
    <w:rsid w:val="00857FEC"/>
    <w:rsid w:val="008624F1"/>
    <w:rsid w:val="00863209"/>
    <w:rsid w:val="008665E0"/>
    <w:rsid w:val="00866E59"/>
    <w:rsid w:val="0087560B"/>
    <w:rsid w:val="00881E93"/>
    <w:rsid w:val="00885796"/>
    <w:rsid w:val="00895460"/>
    <w:rsid w:val="00897CA3"/>
    <w:rsid w:val="008B4907"/>
    <w:rsid w:val="008C1AEF"/>
    <w:rsid w:val="008C755C"/>
    <w:rsid w:val="008D36E1"/>
    <w:rsid w:val="008D37F7"/>
    <w:rsid w:val="008D4090"/>
    <w:rsid w:val="008D4F54"/>
    <w:rsid w:val="008D5215"/>
    <w:rsid w:val="008F20F1"/>
    <w:rsid w:val="0090150A"/>
    <w:rsid w:val="00904D11"/>
    <w:rsid w:val="00912051"/>
    <w:rsid w:val="009222B5"/>
    <w:rsid w:val="009240AC"/>
    <w:rsid w:val="009266DD"/>
    <w:rsid w:val="00934B4F"/>
    <w:rsid w:val="009364D0"/>
    <w:rsid w:val="00936662"/>
    <w:rsid w:val="00946A9F"/>
    <w:rsid w:val="0096264A"/>
    <w:rsid w:val="0096265E"/>
    <w:rsid w:val="00962C66"/>
    <w:rsid w:val="009653BF"/>
    <w:rsid w:val="00973169"/>
    <w:rsid w:val="00977836"/>
    <w:rsid w:val="00983814"/>
    <w:rsid w:val="00987460"/>
    <w:rsid w:val="009959B3"/>
    <w:rsid w:val="009C2F2E"/>
    <w:rsid w:val="009C4C3B"/>
    <w:rsid w:val="009C735E"/>
    <w:rsid w:val="009D161C"/>
    <w:rsid w:val="009D5877"/>
    <w:rsid w:val="009E52E4"/>
    <w:rsid w:val="009F280F"/>
    <w:rsid w:val="009F6ECF"/>
    <w:rsid w:val="00A02FD5"/>
    <w:rsid w:val="00A038C3"/>
    <w:rsid w:val="00A0430D"/>
    <w:rsid w:val="00A07303"/>
    <w:rsid w:val="00A101C6"/>
    <w:rsid w:val="00A12F3E"/>
    <w:rsid w:val="00A137EC"/>
    <w:rsid w:val="00A156A1"/>
    <w:rsid w:val="00A172FF"/>
    <w:rsid w:val="00A179D1"/>
    <w:rsid w:val="00A20FFA"/>
    <w:rsid w:val="00A23D7D"/>
    <w:rsid w:val="00A2418A"/>
    <w:rsid w:val="00A44071"/>
    <w:rsid w:val="00A478F5"/>
    <w:rsid w:val="00A5363C"/>
    <w:rsid w:val="00A54521"/>
    <w:rsid w:val="00A62D3B"/>
    <w:rsid w:val="00A7021F"/>
    <w:rsid w:val="00A83A36"/>
    <w:rsid w:val="00A90404"/>
    <w:rsid w:val="00A905F0"/>
    <w:rsid w:val="00A92968"/>
    <w:rsid w:val="00A97BAA"/>
    <w:rsid w:val="00AB39EC"/>
    <w:rsid w:val="00AB4FC5"/>
    <w:rsid w:val="00AD0242"/>
    <w:rsid w:val="00AD637D"/>
    <w:rsid w:val="00AE116B"/>
    <w:rsid w:val="00AF12D0"/>
    <w:rsid w:val="00AF3897"/>
    <w:rsid w:val="00B00AB1"/>
    <w:rsid w:val="00B05A15"/>
    <w:rsid w:val="00B065F2"/>
    <w:rsid w:val="00B137F0"/>
    <w:rsid w:val="00B24981"/>
    <w:rsid w:val="00B24FA0"/>
    <w:rsid w:val="00B27412"/>
    <w:rsid w:val="00B3223A"/>
    <w:rsid w:val="00B40568"/>
    <w:rsid w:val="00B44AAE"/>
    <w:rsid w:val="00B544D6"/>
    <w:rsid w:val="00B546BF"/>
    <w:rsid w:val="00B60E9C"/>
    <w:rsid w:val="00B739FB"/>
    <w:rsid w:val="00B73F8D"/>
    <w:rsid w:val="00B80214"/>
    <w:rsid w:val="00B84B1A"/>
    <w:rsid w:val="00B91815"/>
    <w:rsid w:val="00B91B39"/>
    <w:rsid w:val="00BA13F1"/>
    <w:rsid w:val="00BA1F31"/>
    <w:rsid w:val="00BA5614"/>
    <w:rsid w:val="00BA63D9"/>
    <w:rsid w:val="00BB1E7E"/>
    <w:rsid w:val="00BB4BBB"/>
    <w:rsid w:val="00BB53BB"/>
    <w:rsid w:val="00BB6E8B"/>
    <w:rsid w:val="00BC4129"/>
    <w:rsid w:val="00BE04E2"/>
    <w:rsid w:val="00BF3ECA"/>
    <w:rsid w:val="00BF569C"/>
    <w:rsid w:val="00C01B4B"/>
    <w:rsid w:val="00C25CA3"/>
    <w:rsid w:val="00C32538"/>
    <w:rsid w:val="00C32AB2"/>
    <w:rsid w:val="00C33FA2"/>
    <w:rsid w:val="00C44207"/>
    <w:rsid w:val="00C52821"/>
    <w:rsid w:val="00C57B88"/>
    <w:rsid w:val="00C603F3"/>
    <w:rsid w:val="00C73D53"/>
    <w:rsid w:val="00C93880"/>
    <w:rsid w:val="00CA121E"/>
    <w:rsid w:val="00CA77B0"/>
    <w:rsid w:val="00CB5CA5"/>
    <w:rsid w:val="00CC02E3"/>
    <w:rsid w:val="00CC04CF"/>
    <w:rsid w:val="00CD273C"/>
    <w:rsid w:val="00CE179A"/>
    <w:rsid w:val="00CE557E"/>
    <w:rsid w:val="00D0369A"/>
    <w:rsid w:val="00D03D82"/>
    <w:rsid w:val="00D2492D"/>
    <w:rsid w:val="00D25B4E"/>
    <w:rsid w:val="00D34BA3"/>
    <w:rsid w:val="00D46F6A"/>
    <w:rsid w:val="00D57594"/>
    <w:rsid w:val="00D61455"/>
    <w:rsid w:val="00D6550D"/>
    <w:rsid w:val="00D7008F"/>
    <w:rsid w:val="00D708F1"/>
    <w:rsid w:val="00D76546"/>
    <w:rsid w:val="00D867F6"/>
    <w:rsid w:val="00D874A8"/>
    <w:rsid w:val="00D936FA"/>
    <w:rsid w:val="00DA598E"/>
    <w:rsid w:val="00DB1144"/>
    <w:rsid w:val="00DC3D81"/>
    <w:rsid w:val="00DC4D0C"/>
    <w:rsid w:val="00DC591E"/>
    <w:rsid w:val="00DD0BEC"/>
    <w:rsid w:val="00DD3FB9"/>
    <w:rsid w:val="00DF0271"/>
    <w:rsid w:val="00DF03D9"/>
    <w:rsid w:val="00DF0650"/>
    <w:rsid w:val="00DF0D44"/>
    <w:rsid w:val="00DF43E8"/>
    <w:rsid w:val="00DF4567"/>
    <w:rsid w:val="00DF6D7E"/>
    <w:rsid w:val="00E012B6"/>
    <w:rsid w:val="00E04529"/>
    <w:rsid w:val="00E154ED"/>
    <w:rsid w:val="00E20259"/>
    <w:rsid w:val="00E33908"/>
    <w:rsid w:val="00E41B5B"/>
    <w:rsid w:val="00E4220D"/>
    <w:rsid w:val="00E441D2"/>
    <w:rsid w:val="00E4455D"/>
    <w:rsid w:val="00E61C5E"/>
    <w:rsid w:val="00E656C4"/>
    <w:rsid w:val="00E6692A"/>
    <w:rsid w:val="00E66DFC"/>
    <w:rsid w:val="00E67676"/>
    <w:rsid w:val="00E90785"/>
    <w:rsid w:val="00EA309F"/>
    <w:rsid w:val="00EC041A"/>
    <w:rsid w:val="00EC3372"/>
    <w:rsid w:val="00EC35F0"/>
    <w:rsid w:val="00ED0601"/>
    <w:rsid w:val="00ED3B46"/>
    <w:rsid w:val="00ED788C"/>
    <w:rsid w:val="00EE377B"/>
    <w:rsid w:val="00EE5CFD"/>
    <w:rsid w:val="00EE616D"/>
    <w:rsid w:val="00EF3351"/>
    <w:rsid w:val="00F02032"/>
    <w:rsid w:val="00F05FF3"/>
    <w:rsid w:val="00F11E9E"/>
    <w:rsid w:val="00F142B2"/>
    <w:rsid w:val="00F2056C"/>
    <w:rsid w:val="00F24E61"/>
    <w:rsid w:val="00F310F0"/>
    <w:rsid w:val="00F33321"/>
    <w:rsid w:val="00F45E2F"/>
    <w:rsid w:val="00F5385C"/>
    <w:rsid w:val="00F543A3"/>
    <w:rsid w:val="00F61B82"/>
    <w:rsid w:val="00F62D97"/>
    <w:rsid w:val="00F6320D"/>
    <w:rsid w:val="00F637EE"/>
    <w:rsid w:val="00F63CEE"/>
    <w:rsid w:val="00F64A9B"/>
    <w:rsid w:val="00F70510"/>
    <w:rsid w:val="00F764B4"/>
    <w:rsid w:val="00F764FF"/>
    <w:rsid w:val="00F80143"/>
    <w:rsid w:val="00F80F7D"/>
    <w:rsid w:val="00F85463"/>
    <w:rsid w:val="00F943FE"/>
    <w:rsid w:val="00F97DD0"/>
    <w:rsid w:val="00FA00C6"/>
    <w:rsid w:val="00FA6DF2"/>
    <w:rsid w:val="00FC4D86"/>
    <w:rsid w:val="00FD24CB"/>
    <w:rsid w:val="00FD7951"/>
    <w:rsid w:val="00FE1502"/>
    <w:rsid w:val="00FE184F"/>
    <w:rsid w:val="00FF2AA5"/>
    <w:rsid w:val="00FF2DDF"/>
    <w:rsid w:val="00FF5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134ED5"/>
  <w15:docId w15:val="{EA3DA749-6A86-4CAE-8088-9DFA3FF9E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5D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DE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86F2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628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606A"/>
    <w:rPr>
      <w:color w:val="0000FF" w:themeColor="hyperlink"/>
      <w:u w:val="single"/>
    </w:rPr>
  </w:style>
  <w:style w:type="paragraph" w:customStyle="1" w:styleId="s7">
    <w:name w:val="s7"/>
    <w:basedOn w:val="Normal"/>
    <w:rsid w:val="0007017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IN" w:eastAsia="en-IN"/>
    </w:rPr>
  </w:style>
  <w:style w:type="character" w:customStyle="1" w:styleId="apple-converted-space">
    <w:name w:val="apple-converted-space"/>
    <w:basedOn w:val="DefaultParagraphFont"/>
    <w:rsid w:val="00070175"/>
  </w:style>
  <w:style w:type="character" w:customStyle="1" w:styleId="s11">
    <w:name w:val="s11"/>
    <w:basedOn w:val="DefaultParagraphFont"/>
    <w:rsid w:val="00070175"/>
  </w:style>
  <w:style w:type="paragraph" w:styleId="Revision">
    <w:name w:val="Revision"/>
    <w:hidden/>
    <w:uiPriority w:val="99"/>
    <w:semiHidden/>
    <w:rsid w:val="002E0F79"/>
  </w:style>
  <w:style w:type="character" w:styleId="UnresolvedMention">
    <w:name w:val="Unresolved Mention"/>
    <w:basedOn w:val="DefaultParagraphFont"/>
    <w:uiPriority w:val="99"/>
    <w:semiHidden/>
    <w:unhideWhenUsed/>
    <w:rsid w:val="004A3D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280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322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49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981"/>
  </w:style>
  <w:style w:type="paragraph" w:styleId="Footer">
    <w:name w:val="footer"/>
    <w:basedOn w:val="Normal"/>
    <w:link w:val="FooterChar"/>
    <w:uiPriority w:val="99"/>
    <w:unhideWhenUsed/>
    <w:rsid w:val="00B249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981"/>
  </w:style>
  <w:style w:type="character" w:styleId="CommentReference">
    <w:name w:val="annotation reference"/>
    <w:basedOn w:val="DefaultParagraphFont"/>
    <w:uiPriority w:val="99"/>
    <w:semiHidden/>
    <w:unhideWhenUsed/>
    <w:rsid w:val="001B3F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3F3C"/>
  </w:style>
  <w:style w:type="character" w:customStyle="1" w:styleId="CommentTextChar">
    <w:name w:val="Comment Text Char"/>
    <w:basedOn w:val="DefaultParagraphFont"/>
    <w:link w:val="CommentText"/>
    <w:uiPriority w:val="99"/>
    <w:rsid w:val="001B3F3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3F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3F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2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9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99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hit.sharma2@inoxgf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BC48B-A0B4-479C-88B7-B585C16D1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 Java</dc:creator>
  <cp:keywords/>
  <dc:description/>
  <cp:lastModifiedBy>Mohit  Sharma</cp:lastModifiedBy>
  <cp:revision>2</cp:revision>
  <cp:lastPrinted>2025-06-27T08:31:00Z</cp:lastPrinted>
  <dcterms:created xsi:type="dcterms:W3CDTF">2025-06-30T05:10:00Z</dcterms:created>
  <dcterms:modified xsi:type="dcterms:W3CDTF">2025-06-30T05:10:00Z</dcterms:modified>
</cp:coreProperties>
</file>